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C7294" w14:textId="5EDC99F0" w:rsidR="00621E4E" w:rsidRPr="009436DF" w:rsidRDefault="00621E4E" w:rsidP="009436DF">
      <w:pPr>
        <w:jc w:val="center"/>
        <w:rPr>
          <w:rFonts w:ascii="Times New Roman" w:hAnsi="Times New Roman" w:cs="Times New Roman"/>
          <w:b/>
          <w:bCs/>
          <w:sz w:val="20"/>
          <w:szCs w:val="20"/>
        </w:rPr>
      </w:pPr>
      <w:r w:rsidRPr="009436DF">
        <w:rPr>
          <w:rFonts w:ascii="Times New Roman" w:hAnsi="Times New Roman" w:cs="Times New Roman"/>
          <w:b/>
          <w:bCs/>
          <w:sz w:val="20"/>
          <w:szCs w:val="20"/>
        </w:rPr>
        <w:t>Schedule I</w:t>
      </w:r>
    </w:p>
    <w:p w14:paraId="0C244134" w14:textId="77777777" w:rsidR="00621E4E" w:rsidRPr="009436DF" w:rsidRDefault="00621E4E" w:rsidP="009436DF">
      <w:pPr>
        <w:jc w:val="center"/>
        <w:rPr>
          <w:rFonts w:ascii="Times New Roman" w:hAnsi="Times New Roman" w:cs="Times New Roman"/>
          <w:b/>
          <w:bCs/>
          <w:sz w:val="20"/>
          <w:szCs w:val="20"/>
        </w:rPr>
      </w:pPr>
    </w:p>
    <w:p w14:paraId="65E62C86" w14:textId="77777777" w:rsidR="00621E4E" w:rsidRPr="009436DF" w:rsidRDefault="00621E4E" w:rsidP="009436DF">
      <w:pPr>
        <w:jc w:val="center"/>
        <w:rPr>
          <w:rFonts w:ascii="Times New Roman" w:hAnsi="Times New Roman" w:cs="Times New Roman"/>
          <w:b/>
          <w:bCs/>
          <w:sz w:val="20"/>
          <w:szCs w:val="20"/>
          <w:lang w:val="en-US"/>
        </w:rPr>
      </w:pPr>
      <w:r w:rsidRPr="009436DF">
        <w:rPr>
          <w:rFonts w:ascii="Times New Roman" w:hAnsi="Times New Roman" w:cs="Times New Roman"/>
          <w:b/>
          <w:bCs/>
          <w:sz w:val="20"/>
          <w:szCs w:val="20"/>
          <w:lang w:val="en-US"/>
        </w:rPr>
        <w:t>PART I</w:t>
      </w:r>
    </w:p>
    <w:p w14:paraId="4A46F934" w14:textId="77777777" w:rsidR="00621E4E" w:rsidRPr="009436DF" w:rsidRDefault="00621E4E" w:rsidP="009436DF">
      <w:pPr>
        <w:jc w:val="center"/>
        <w:rPr>
          <w:rFonts w:ascii="Times New Roman" w:hAnsi="Times New Roman" w:cs="Times New Roman"/>
          <w:sz w:val="20"/>
          <w:szCs w:val="20"/>
          <w:lang w:val="en-US"/>
        </w:rPr>
      </w:pPr>
    </w:p>
    <w:p w14:paraId="1FD328A5" w14:textId="77777777" w:rsidR="00621E4E" w:rsidRPr="009436DF" w:rsidRDefault="00621E4E" w:rsidP="009436DF">
      <w:pPr>
        <w:jc w:val="center"/>
        <w:rPr>
          <w:rFonts w:ascii="Times New Roman" w:hAnsi="Times New Roman" w:cs="Times New Roman"/>
          <w:b/>
          <w:bCs/>
          <w:sz w:val="20"/>
          <w:szCs w:val="20"/>
          <w:lang w:val="en-US"/>
        </w:rPr>
      </w:pPr>
      <w:r w:rsidRPr="009436DF">
        <w:rPr>
          <w:rFonts w:ascii="Times New Roman" w:hAnsi="Times New Roman" w:cs="Times New Roman"/>
          <w:b/>
          <w:bCs/>
          <w:sz w:val="20"/>
          <w:szCs w:val="20"/>
          <w:lang w:val="en-US"/>
        </w:rPr>
        <w:t>Application form</w:t>
      </w:r>
    </w:p>
    <w:p w14:paraId="02CAF2E0" w14:textId="77777777" w:rsidR="00621E4E" w:rsidRPr="009436DF" w:rsidRDefault="00621E4E" w:rsidP="009436DF">
      <w:pPr>
        <w:rPr>
          <w:rFonts w:ascii="Times New Roman" w:hAnsi="Times New Roman" w:cs="Times New Roman"/>
          <w:b/>
          <w:bCs/>
          <w:sz w:val="20"/>
          <w:szCs w:val="20"/>
          <w:lang w:val="en-US"/>
        </w:rPr>
      </w:pPr>
    </w:p>
    <w:p w14:paraId="3ED41FF1" w14:textId="77777777" w:rsidR="00621E4E" w:rsidRPr="009436DF" w:rsidRDefault="00621E4E" w:rsidP="009436DF">
      <w:pPr>
        <w:jc w:val="center"/>
        <w:rPr>
          <w:rFonts w:ascii="Times New Roman" w:hAnsi="Times New Roman" w:cs="Times New Roman"/>
          <w:sz w:val="20"/>
          <w:szCs w:val="20"/>
          <w:lang w:val="en-US"/>
        </w:rPr>
      </w:pPr>
    </w:p>
    <w:tbl>
      <w:tblPr>
        <w:tblStyle w:val="TableGrid"/>
        <w:tblW w:w="8642" w:type="dxa"/>
        <w:jc w:val="center"/>
        <w:tblLook w:val="04A0" w:firstRow="1" w:lastRow="0" w:firstColumn="1" w:lastColumn="0" w:noHBand="0" w:noVBand="1"/>
      </w:tblPr>
      <w:tblGrid>
        <w:gridCol w:w="693"/>
        <w:gridCol w:w="4122"/>
        <w:gridCol w:w="3827"/>
      </w:tblGrid>
      <w:tr w:rsidR="00A448D8" w:rsidRPr="009436DF" w14:paraId="27AC0296" w14:textId="77777777" w:rsidTr="00DD3529">
        <w:trPr>
          <w:trHeight w:val="414"/>
          <w:jc w:val="center"/>
        </w:trPr>
        <w:tc>
          <w:tcPr>
            <w:tcW w:w="693" w:type="dxa"/>
          </w:tcPr>
          <w:p w14:paraId="6ADA2C9A" w14:textId="77777777" w:rsidR="00621E4E" w:rsidRPr="009436DF" w:rsidRDefault="00621E4E" w:rsidP="009436DF">
            <w:pPr>
              <w:jc w:val="center"/>
              <w:rPr>
                <w:rFonts w:ascii="Times New Roman" w:hAnsi="Times New Roman" w:cs="Times New Roman"/>
                <w:b/>
                <w:sz w:val="20"/>
                <w:szCs w:val="20"/>
              </w:rPr>
            </w:pPr>
            <w:r w:rsidRPr="009436DF">
              <w:rPr>
                <w:rFonts w:ascii="Times New Roman" w:hAnsi="Times New Roman" w:cs="Times New Roman"/>
                <w:b/>
                <w:sz w:val="20"/>
                <w:szCs w:val="20"/>
              </w:rPr>
              <w:t>S. No.</w:t>
            </w:r>
          </w:p>
        </w:tc>
        <w:tc>
          <w:tcPr>
            <w:tcW w:w="4122" w:type="dxa"/>
          </w:tcPr>
          <w:p w14:paraId="4EEE0ECC" w14:textId="77777777" w:rsidR="00621E4E" w:rsidRPr="009436DF" w:rsidRDefault="00621E4E" w:rsidP="009436DF">
            <w:pPr>
              <w:jc w:val="center"/>
              <w:rPr>
                <w:rFonts w:ascii="Times New Roman" w:hAnsi="Times New Roman" w:cs="Times New Roman"/>
                <w:b/>
                <w:sz w:val="20"/>
                <w:szCs w:val="20"/>
              </w:rPr>
            </w:pPr>
            <w:r w:rsidRPr="009436DF">
              <w:rPr>
                <w:rFonts w:ascii="Times New Roman" w:hAnsi="Times New Roman" w:cs="Times New Roman"/>
                <w:b/>
                <w:sz w:val="20"/>
                <w:szCs w:val="20"/>
              </w:rPr>
              <w:t xml:space="preserve">Parameters </w:t>
            </w:r>
          </w:p>
        </w:tc>
        <w:tc>
          <w:tcPr>
            <w:tcW w:w="3827" w:type="dxa"/>
          </w:tcPr>
          <w:p w14:paraId="1DBA95E2" w14:textId="77777777" w:rsidR="00621E4E" w:rsidRPr="009436DF" w:rsidRDefault="00621E4E" w:rsidP="009436DF">
            <w:pPr>
              <w:jc w:val="center"/>
              <w:rPr>
                <w:rFonts w:ascii="Times New Roman" w:hAnsi="Times New Roman" w:cs="Times New Roman"/>
                <w:b/>
                <w:sz w:val="20"/>
                <w:szCs w:val="20"/>
              </w:rPr>
            </w:pPr>
            <w:r w:rsidRPr="009436DF">
              <w:rPr>
                <w:rFonts w:ascii="Times New Roman" w:hAnsi="Times New Roman" w:cs="Times New Roman"/>
                <w:b/>
                <w:sz w:val="20"/>
                <w:szCs w:val="20"/>
              </w:rPr>
              <w:t>Information by applicant</w:t>
            </w:r>
          </w:p>
          <w:p w14:paraId="1A14B68D" w14:textId="77777777" w:rsidR="00621E4E" w:rsidRPr="009436DF" w:rsidRDefault="00621E4E" w:rsidP="009436DF">
            <w:pPr>
              <w:jc w:val="center"/>
              <w:rPr>
                <w:rFonts w:ascii="Times New Roman" w:hAnsi="Times New Roman" w:cs="Times New Roman"/>
                <w:b/>
                <w:sz w:val="20"/>
                <w:szCs w:val="20"/>
              </w:rPr>
            </w:pPr>
            <w:r w:rsidRPr="009436DF">
              <w:rPr>
                <w:rFonts w:ascii="Times New Roman" w:hAnsi="Times New Roman" w:cs="Times New Roman"/>
                <w:b/>
                <w:sz w:val="20"/>
                <w:szCs w:val="20"/>
              </w:rPr>
              <w:t xml:space="preserve"> </w:t>
            </w:r>
          </w:p>
        </w:tc>
      </w:tr>
      <w:tr w:rsidR="00A448D8" w:rsidRPr="009436DF" w14:paraId="276DD210" w14:textId="77777777" w:rsidTr="00DD3529">
        <w:trPr>
          <w:trHeight w:val="201"/>
          <w:jc w:val="center"/>
        </w:trPr>
        <w:tc>
          <w:tcPr>
            <w:tcW w:w="693" w:type="dxa"/>
          </w:tcPr>
          <w:p w14:paraId="0CEBF349"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w:t>
            </w:r>
          </w:p>
        </w:tc>
        <w:tc>
          <w:tcPr>
            <w:tcW w:w="4122" w:type="dxa"/>
          </w:tcPr>
          <w:p w14:paraId="52E0F33D"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Name of the applicant</w:t>
            </w:r>
          </w:p>
        </w:tc>
        <w:tc>
          <w:tcPr>
            <w:tcW w:w="3827" w:type="dxa"/>
          </w:tcPr>
          <w:p w14:paraId="1AE03C16" w14:textId="77777777" w:rsidR="00621E4E" w:rsidRPr="009436DF" w:rsidRDefault="00621E4E" w:rsidP="009436DF">
            <w:pPr>
              <w:jc w:val="center"/>
              <w:rPr>
                <w:rFonts w:ascii="Times New Roman" w:hAnsi="Times New Roman" w:cs="Times New Roman"/>
                <w:sz w:val="20"/>
                <w:szCs w:val="20"/>
              </w:rPr>
            </w:pPr>
          </w:p>
        </w:tc>
      </w:tr>
      <w:tr w:rsidR="00A448D8" w:rsidRPr="009436DF" w14:paraId="262472DE" w14:textId="77777777" w:rsidTr="00DD3529">
        <w:trPr>
          <w:trHeight w:val="403"/>
          <w:jc w:val="center"/>
        </w:trPr>
        <w:tc>
          <w:tcPr>
            <w:tcW w:w="693" w:type="dxa"/>
          </w:tcPr>
          <w:p w14:paraId="3B2080E3"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2.</w:t>
            </w:r>
          </w:p>
        </w:tc>
        <w:tc>
          <w:tcPr>
            <w:tcW w:w="4122" w:type="dxa"/>
          </w:tcPr>
          <w:p w14:paraId="586B86C9" w14:textId="6571BA49"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Activity for which application is being made</w:t>
            </w:r>
          </w:p>
        </w:tc>
        <w:tc>
          <w:tcPr>
            <w:tcW w:w="3827" w:type="dxa"/>
          </w:tcPr>
          <w:p w14:paraId="301EBC24" w14:textId="77777777" w:rsidR="00621E4E" w:rsidRPr="009436DF" w:rsidRDefault="00621E4E" w:rsidP="009436DF">
            <w:pPr>
              <w:jc w:val="center"/>
              <w:rPr>
                <w:rFonts w:ascii="Times New Roman" w:hAnsi="Times New Roman" w:cs="Times New Roman"/>
                <w:sz w:val="20"/>
                <w:szCs w:val="20"/>
              </w:rPr>
            </w:pPr>
          </w:p>
        </w:tc>
      </w:tr>
      <w:tr w:rsidR="00A448D8" w:rsidRPr="009436DF" w14:paraId="24D42143" w14:textId="77777777" w:rsidTr="00DD3529">
        <w:trPr>
          <w:trHeight w:val="2061"/>
          <w:jc w:val="center"/>
        </w:trPr>
        <w:tc>
          <w:tcPr>
            <w:tcW w:w="693" w:type="dxa"/>
          </w:tcPr>
          <w:p w14:paraId="5F57748E"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 xml:space="preserve">3. </w:t>
            </w:r>
          </w:p>
        </w:tc>
        <w:tc>
          <w:tcPr>
            <w:tcW w:w="4122" w:type="dxa"/>
          </w:tcPr>
          <w:p w14:paraId="391F577C"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Address of the registered office </w:t>
            </w:r>
          </w:p>
          <w:p w14:paraId="026BF91B" w14:textId="77777777" w:rsidR="00621E4E" w:rsidRPr="009436DF" w:rsidRDefault="00621E4E" w:rsidP="009436DF">
            <w:pPr>
              <w:jc w:val="both"/>
              <w:rPr>
                <w:rFonts w:ascii="Times New Roman" w:hAnsi="Times New Roman" w:cs="Times New Roman"/>
                <w:sz w:val="20"/>
                <w:szCs w:val="20"/>
              </w:rPr>
            </w:pPr>
          </w:p>
          <w:p w14:paraId="0340381C"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Address for correspondence</w:t>
            </w:r>
          </w:p>
          <w:p w14:paraId="51B53F99" w14:textId="77777777" w:rsidR="00621E4E" w:rsidRPr="009436DF" w:rsidRDefault="00621E4E" w:rsidP="009436DF">
            <w:pPr>
              <w:jc w:val="both"/>
              <w:rPr>
                <w:rFonts w:ascii="Times New Roman" w:hAnsi="Times New Roman" w:cs="Times New Roman"/>
                <w:sz w:val="20"/>
                <w:szCs w:val="20"/>
              </w:rPr>
            </w:pPr>
          </w:p>
          <w:p w14:paraId="3155AE9D"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Telephone numbers </w:t>
            </w:r>
          </w:p>
          <w:p w14:paraId="3F188DA9" w14:textId="77777777" w:rsidR="00621E4E" w:rsidRPr="009436DF" w:rsidRDefault="00621E4E" w:rsidP="009436DF">
            <w:pPr>
              <w:jc w:val="both"/>
              <w:rPr>
                <w:rFonts w:ascii="Times New Roman" w:hAnsi="Times New Roman" w:cs="Times New Roman"/>
                <w:sz w:val="20"/>
                <w:szCs w:val="20"/>
              </w:rPr>
            </w:pPr>
          </w:p>
          <w:p w14:paraId="2BFF50F5" w14:textId="28F8E942"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Name, telephone number (mobile and direct line) and e-mail address of the contact person (</w:t>
            </w:r>
            <w:r w:rsidR="008F7CC7" w:rsidRPr="009436DF">
              <w:rPr>
                <w:rFonts w:ascii="Times New Roman" w:hAnsi="Times New Roman" w:cs="Times New Roman"/>
                <w:sz w:val="20"/>
                <w:szCs w:val="20"/>
              </w:rPr>
              <w:t xml:space="preserve">Compliance </w:t>
            </w:r>
            <w:r w:rsidRPr="009436DF">
              <w:rPr>
                <w:rFonts w:ascii="Times New Roman" w:hAnsi="Times New Roman" w:cs="Times New Roman"/>
                <w:sz w:val="20"/>
                <w:szCs w:val="20"/>
              </w:rPr>
              <w:t>officer / principal officer only)</w:t>
            </w:r>
          </w:p>
          <w:p w14:paraId="7CD18232" w14:textId="77777777" w:rsidR="00621E4E" w:rsidRPr="009436DF" w:rsidRDefault="00621E4E" w:rsidP="009436DF">
            <w:pPr>
              <w:jc w:val="both"/>
              <w:rPr>
                <w:rFonts w:ascii="Times New Roman" w:hAnsi="Times New Roman" w:cs="Times New Roman"/>
                <w:sz w:val="20"/>
                <w:szCs w:val="20"/>
              </w:rPr>
            </w:pPr>
          </w:p>
        </w:tc>
        <w:tc>
          <w:tcPr>
            <w:tcW w:w="3827" w:type="dxa"/>
          </w:tcPr>
          <w:p w14:paraId="0C7CA50A" w14:textId="77777777" w:rsidR="00621E4E" w:rsidRPr="009436DF" w:rsidRDefault="00621E4E" w:rsidP="009436DF">
            <w:pPr>
              <w:jc w:val="center"/>
              <w:rPr>
                <w:rFonts w:ascii="Times New Roman" w:hAnsi="Times New Roman" w:cs="Times New Roman"/>
                <w:sz w:val="20"/>
                <w:szCs w:val="20"/>
              </w:rPr>
            </w:pPr>
          </w:p>
        </w:tc>
      </w:tr>
      <w:tr w:rsidR="00A448D8" w:rsidRPr="009436DF" w14:paraId="6E333F57" w14:textId="77777777" w:rsidTr="00DD3529">
        <w:trPr>
          <w:trHeight w:val="1635"/>
          <w:jc w:val="center"/>
        </w:trPr>
        <w:tc>
          <w:tcPr>
            <w:tcW w:w="693" w:type="dxa"/>
          </w:tcPr>
          <w:p w14:paraId="790CDCC1"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4.</w:t>
            </w:r>
          </w:p>
        </w:tc>
        <w:tc>
          <w:tcPr>
            <w:tcW w:w="4122" w:type="dxa"/>
          </w:tcPr>
          <w:p w14:paraId="7D7DDB02"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Legal status of the applicant </w:t>
            </w:r>
          </w:p>
          <w:p w14:paraId="6047E884" w14:textId="77777777" w:rsidR="00621E4E" w:rsidRPr="009436DF" w:rsidRDefault="00621E4E" w:rsidP="009436DF">
            <w:pPr>
              <w:jc w:val="both"/>
              <w:rPr>
                <w:rFonts w:ascii="Times New Roman" w:hAnsi="Times New Roman" w:cs="Times New Roman"/>
                <w:sz w:val="20"/>
                <w:szCs w:val="20"/>
              </w:rPr>
            </w:pPr>
          </w:p>
          <w:p w14:paraId="41AFF57B" w14:textId="5373FF6E"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Law</w:t>
            </w:r>
            <w:r w:rsidR="00C42122">
              <w:rPr>
                <w:rFonts w:ascii="Times New Roman" w:hAnsi="Times New Roman" w:cs="Times New Roman"/>
                <w:sz w:val="20"/>
                <w:szCs w:val="20"/>
              </w:rPr>
              <w:t xml:space="preserve"> </w:t>
            </w:r>
            <w:r w:rsidRPr="009436DF">
              <w:rPr>
                <w:rFonts w:ascii="Times New Roman" w:hAnsi="Times New Roman" w:cs="Times New Roman"/>
                <w:sz w:val="20"/>
                <w:szCs w:val="20"/>
              </w:rPr>
              <w:t>under which it is incorporated/</w:t>
            </w:r>
            <w:r w:rsidR="00DD3529">
              <w:rPr>
                <w:rFonts w:ascii="Times New Roman" w:hAnsi="Times New Roman" w:cs="Times New Roman"/>
                <w:sz w:val="20"/>
                <w:szCs w:val="20"/>
              </w:rPr>
              <w:t xml:space="preserve"> </w:t>
            </w:r>
            <w:r w:rsidRPr="009436DF">
              <w:rPr>
                <w:rFonts w:ascii="Times New Roman" w:hAnsi="Times New Roman" w:cs="Times New Roman"/>
                <w:sz w:val="20"/>
                <w:szCs w:val="20"/>
              </w:rPr>
              <w:t>established/</w:t>
            </w:r>
            <w:r w:rsidR="00DD3529">
              <w:rPr>
                <w:rFonts w:ascii="Times New Roman" w:hAnsi="Times New Roman" w:cs="Times New Roman"/>
                <w:sz w:val="20"/>
                <w:szCs w:val="20"/>
              </w:rPr>
              <w:t xml:space="preserve"> </w:t>
            </w:r>
            <w:r w:rsidRPr="009436DF">
              <w:rPr>
                <w:rFonts w:ascii="Times New Roman" w:hAnsi="Times New Roman" w:cs="Times New Roman"/>
                <w:sz w:val="20"/>
                <w:szCs w:val="20"/>
              </w:rPr>
              <w:t>registered</w:t>
            </w:r>
          </w:p>
          <w:p w14:paraId="16694E3F" w14:textId="77777777" w:rsidR="00621E4E" w:rsidRPr="009436DF" w:rsidRDefault="00621E4E" w:rsidP="009436DF">
            <w:pPr>
              <w:jc w:val="both"/>
              <w:rPr>
                <w:rFonts w:ascii="Times New Roman" w:hAnsi="Times New Roman" w:cs="Times New Roman"/>
                <w:sz w:val="20"/>
                <w:szCs w:val="20"/>
              </w:rPr>
            </w:pPr>
          </w:p>
          <w:p w14:paraId="60EB8334"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If listed, names on stock exchanges on which it is listed </w:t>
            </w:r>
          </w:p>
          <w:p w14:paraId="46154432" w14:textId="77777777" w:rsidR="00621E4E" w:rsidRPr="009436DF" w:rsidRDefault="00621E4E" w:rsidP="009436DF">
            <w:pPr>
              <w:jc w:val="both"/>
              <w:rPr>
                <w:rFonts w:ascii="Times New Roman" w:hAnsi="Times New Roman" w:cs="Times New Roman"/>
                <w:sz w:val="20"/>
                <w:szCs w:val="20"/>
              </w:rPr>
            </w:pPr>
          </w:p>
        </w:tc>
        <w:tc>
          <w:tcPr>
            <w:tcW w:w="3827" w:type="dxa"/>
          </w:tcPr>
          <w:p w14:paraId="38E617FE" w14:textId="77777777" w:rsidR="00621E4E" w:rsidRPr="009436DF" w:rsidRDefault="00621E4E" w:rsidP="009436DF">
            <w:pPr>
              <w:jc w:val="center"/>
              <w:rPr>
                <w:rFonts w:ascii="Times New Roman" w:hAnsi="Times New Roman" w:cs="Times New Roman"/>
                <w:sz w:val="20"/>
                <w:szCs w:val="20"/>
              </w:rPr>
            </w:pPr>
          </w:p>
        </w:tc>
      </w:tr>
      <w:tr w:rsidR="00A448D8" w:rsidRPr="009436DF" w14:paraId="454B4F7F" w14:textId="77777777" w:rsidTr="00DD3529">
        <w:trPr>
          <w:trHeight w:val="3709"/>
          <w:jc w:val="center"/>
        </w:trPr>
        <w:tc>
          <w:tcPr>
            <w:tcW w:w="693" w:type="dxa"/>
          </w:tcPr>
          <w:p w14:paraId="3F11E52A"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5.</w:t>
            </w:r>
          </w:p>
        </w:tc>
        <w:tc>
          <w:tcPr>
            <w:tcW w:w="4122" w:type="dxa"/>
          </w:tcPr>
          <w:p w14:paraId="2C916024"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Date and place of incorporation or establishment </w:t>
            </w:r>
          </w:p>
          <w:p w14:paraId="6021FD6C" w14:textId="77777777" w:rsidR="00621E4E" w:rsidRPr="009436DF" w:rsidRDefault="00621E4E" w:rsidP="009436DF">
            <w:pPr>
              <w:jc w:val="both"/>
              <w:rPr>
                <w:rFonts w:ascii="Times New Roman" w:hAnsi="Times New Roman" w:cs="Times New Roman"/>
                <w:sz w:val="20"/>
                <w:szCs w:val="20"/>
              </w:rPr>
            </w:pPr>
          </w:p>
          <w:p w14:paraId="130408DB"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Date of commencement of business </w:t>
            </w:r>
          </w:p>
          <w:p w14:paraId="1CD46D43" w14:textId="77777777" w:rsidR="00621E4E" w:rsidRPr="009436DF" w:rsidRDefault="00621E4E" w:rsidP="009436DF">
            <w:pPr>
              <w:jc w:val="both"/>
              <w:rPr>
                <w:rFonts w:ascii="Times New Roman" w:hAnsi="Times New Roman" w:cs="Times New Roman"/>
                <w:sz w:val="20"/>
                <w:szCs w:val="20"/>
              </w:rPr>
            </w:pPr>
          </w:p>
          <w:p w14:paraId="1C70638E" w14:textId="77777777" w:rsidR="00621E4E" w:rsidRPr="009436DF" w:rsidRDefault="00621E4E" w:rsidP="009436DF">
            <w:pPr>
              <w:jc w:val="both"/>
              <w:rPr>
                <w:rFonts w:ascii="Times New Roman" w:hAnsi="Times New Roman" w:cs="Times New Roman"/>
                <w:i/>
                <w:sz w:val="20"/>
                <w:szCs w:val="20"/>
              </w:rPr>
            </w:pPr>
            <w:r w:rsidRPr="009436DF">
              <w:rPr>
                <w:rFonts w:ascii="Times New Roman" w:hAnsi="Times New Roman" w:cs="Times New Roman"/>
                <w:i/>
                <w:sz w:val="20"/>
                <w:szCs w:val="20"/>
              </w:rPr>
              <w:t>Please enclose:</w:t>
            </w:r>
          </w:p>
          <w:p w14:paraId="1EA80B9D" w14:textId="7DB94203" w:rsidR="00621E4E" w:rsidRPr="009436DF" w:rsidRDefault="004E00F0" w:rsidP="00A75729">
            <w:pPr>
              <w:pStyle w:val="ListParagraph"/>
              <w:numPr>
                <w:ilvl w:val="0"/>
                <w:numId w:val="1"/>
              </w:numPr>
              <w:spacing w:after="0" w:line="240" w:lineRule="auto"/>
              <w:jc w:val="both"/>
              <w:rPr>
                <w:rFonts w:ascii="Times New Roman" w:hAnsi="Times New Roman" w:cs="Times New Roman"/>
                <w:i/>
                <w:sz w:val="20"/>
                <w:szCs w:val="20"/>
              </w:rPr>
            </w:pPr>
            <w:r w:rsidRPr="009436DF">
              <w:rPr>
                <w:rFonts w:ascii="Times New Roman" w:hAnsi="Times New Roman" w:cs="Times New Roman"/>
                <w:i/>
                <w:sz w:val="20"/>
                <w:szCs w:val="20"/>
              </w:rPr>
              <w:t>C</w:t>
            </w:r>
            <w:r w:rsidR="00621E4E" w:rsidRPr="009436DF">
              <w:rPr>
                <w:rFonts w:ascii="Times New Roman" w:hAnsi="Times New Roman" w:cs="Times New Roman"/>
                <w:i/>
                <w:sz w:val="20"/>
                <w:szCs w:val="20"/>
              </w:rPr>
              <w:t>ertificate</w:t>
            </w:r>
            <w:r>
              <w:rPr>
                <w:rFonts w:ascii="Times New Roman" w:hAnsi="Times New Roman" w:cs="Times New Roman"/>
                <w:i/>
                <w:sz w:val="20"/>
                <w:szCs w:val="20"/>
              </w:rPr>
              <w:t xml:space="preserve"> </w:t>
            </w:r>
            <w:r w:rsidR="00621E4E" w:rsidRPr="009436DF">
              <w:rPr>
                <w:rFonts w:ascii="Times New Roman" w:hAnsi="Times New Roman" w:cs="Times New Roman"/>
                <w:i/>
                <w:sz w:val="20"/>
                <w:szCs w:val="20"/>
              </w:rPr>
              <w:t xml:space="preserve">of incorporation, </w:t>
            </w:r>
          </w:p>
          <w:p w14:paraId="2FD25563" w14:textId="2BC75778" w:rsidR="00621E4E" w:rsidRPr="009436DF" w:rsidRDefault="004E00F0" w:rsidP="00A75729">
            <w:pPr>
              <w:pStyle w:val="ListParagraph"/>
              <w:numPr>
                <w:ilvl w:val="0"/>
                <w:numId w:val="1"/>
              </w:numPr>
              <w:spacing w:after="0" w:line="240" w:lineRule="auto"/>
              <w:jc w:val="both"/>
              <w:rPr>
                <w:rFonts w:ascii="Times New Roman" w:hAnsi="Times New Roman" w:cs="Times New Roman"/>
                <w:i/>
                <w:sz w:val="20"/>
                <w:szCs w:val="20"/>
              </w:rPr>
            </w:pPr>
            <w:r w:rsidRPr="009436DF">
              <w:rPr>
                <w:rFonts w:ascii="Times New Roman" w:hAnsi="Times New Roman" w:cs="Times New Roman"/>
                <w:i/>
                <w:sz w:val="20"/>
                <w:szCs w:val="20"/>
              </w:rPr>
              <w:t>M</w:t>
            </w:r>
            <w:r w:rsidR="00621E4E" w:rsidRPr="009436DF">
              <w:rPr>
                <w:rFonts w:ascii="Times New Roman" w:hAnsi="Times New Roman" w:cs="Times New Roman"/>
                <w:i/>
                <w:sz w:val="20"/>
                <w:szCs w:val="20"/>
              </w:rPr>
              <w:t>emorandum</w:t>
            </w:r>
            <w:r>
              <w:rPr>
                <w:rFonts w:ascii="Times New Roman" w:hAnsi="Times New Roman" w:cs="Times New Roman"/>
                <w:i/>
                <w:sz w:val="20"/>
                <w:szCs w:val="20"/>
              </w:rPr>
              <w:t xml:space="preserve"> </w:t>
            </w:r>
            <w:r w:rsidR="00621E4E" w:rsidRPr="009436DF">
              <w:rPr>
                <w:rFonts w:ascii="Times New Roman" w:hAnsi="Times New Roman" w:cs="Times New Roman"/>
                <w:i/>
                <w:sz w:val="20"/>
                <w:szCs w:val="20"/>
              </w:rPr>
              <w:t>of</w:t>
            </w:r>
            <w:r>
              <w:rPr>
                <w:rFonts w:ascii="Times New Roman" w:hAnsi="Times New Roman" w:cs="Times New Roman"/>
                <w:i/>
                <w:sz w:val="20"/>
                <w:szCs w:val="20"/>
              </w:rPr>
              <w:t xml:space="preserve"> </w:t>
            </w:r>
            <w:r w:rsidR="00621E4E" w:rsidRPr="009436DF">
              <w:rPr>
                <w:rFonts w:ascii="Times New Roman" w:hAnsi="Times New Roman" w:cs="Times New Roman"/>
                <w:i/>
                <w:sz w:val="20"/>
                <w:szCs w:val="20"/>
              </w:rPr>
              <w:t xml:space="preserve">association </w:t>
            </w:r>
          </w:p>
          <w:p w14:paraId="33227827" w14:textId="77777777" w:rsidR="00621E4E" w:rsidRPr="009436DF" w:rsidRDefault="00621E4E" w:rsidP="00A75729">
            <w:pPr>
              <w:pStyle w:val="ListParagraph"/>
              <w:numPr>
                <w:ilvl w:val="0"/>
                <w:numId w:val="1"/>
              </w:numPr>
              <w:spacing w:after="0" w:line="240" w:lineRule="auto"/>
              <w:jc w:val="both"/>
              <w:rPr>
                <w:rFonts w:ascii="Times New Roman" w:hAnsi="Times New Roman" w:cs="Times New Roman"/>
                <w:i/>
                <w:sz w:val="20"/>
                <w:szCs w:val="20"/>
              </w:rPr>
            </w:pPr>
            <w:r w:rsidRPr="009436DF">
              <w:rPr>
                <w:rFonts w:ascii="Times New Roman" w:hAnsi="Times New Roman" w:cs="Times New Roman"/>
                <w:i/>
                <w:sz w:val="20"/>
                <w:szCs w:val="20"/>
              </w:rPr>
              <w:t xml:space="preserve">articles of association </w:t>
            </w:r>
          </w:p>
          <w:p w14:paraId="4C684B0E" w14:textId="749E4745" w:rsidR="00621E4E" w:rsidRPr="009436DF" w:rsidRDefault="00754F1D" w:rsidP="00A75729">
            <w:pPr>
              <w:pStyle w:val="ListParagraph"/>
              <w:numPr>
                <w:ilvl w:val="0"/>
                <w:numId w:val="1"/>
              </w:numPr>
              <w:spacing w:after="0" w:line="240" w:lineRule="auto"/>
              <w:jc w:val="both"/>
              <w:rPr>
                <w:rFonts w:ascii="Times New Roman" w:hAnsi="Times New Roman" w:cs="Times New Roman"/>
                <w:i/>
                <w:sz w:val="20"/>
                <w:szCs w:val="20"/>
              </w:rPr>
            </w:pPr>
            <w:r w:rsidRPr="009436DF">
              <w:rPr>
                <w:rFonts w:ascii="Times New Roman" w:hAnsi="Times New Roman" w:cs="Times New Roman"/>
                <w:i/>
                <w:sz w:val="20"/>
                <w:szCs w:val="20"/>
              </w:rPr>
              <w:t xml:space="preserve">LLP deed/ </w:t>
            </w:r>
            <w:r w:rsidR="00621E4E" w:rsidRPr="009436DF">
              <w:rPr>
                <w:rFonts w:ascii="Times New Roman" w:hAnsi="Times New Roman" w:cs="Times New Roman"/>
                <w:i/>
                <w:sz w:val="20"/>
                <w:szCs w:val="20"/>
              </w:rPr>
              <w:t>partnership deed / trust deed</w:t>
            </w:r>
          </w:p>
          <w:p w14:paraId="58143E96" w14:textId="165FD836" w:rsidR="00621E4E" w:rsidRPr="009436DF" w:rsidRDefault="00621E4E" w:rsidP="00A75729">
            <w:pPr>
              <w:pStyle w:val="ListParagraph"/>
              <w:numPr>
                <w:ilvl w:val="0"/>
                <w:numId w:val="1"/>
              </w:numPr>
              <w:spacing w:after="0" w:line="240" w:lineRule="auto"/>
              <w:jc w:val="both"/>
              <w:rPr>
                <w:rFonts w:ascii="Times New Roman" w:hAnsi="Times New Roman" w:cs="Times New Roman"/>
                <w:i/>
                <w:sz w:val="20"/>
                <w:szCs w:val="20"/>
              </w:rPr>
            </w:pPr>
            <w:r w:rsidRPr="009436DF">
              <w:rPr>
                <w:rFonts w:ascii="Times New Roman" w:hAnsi="Times New Roman" w:cs="Times New Roman"/>
                <w:i/>
                <w:sz w:val="20"/>
                <w:szCs w:val="20"/>
              </w:rPr>
              <w:t>provide statutory provisions or any other constitutional documents under which incorporated or established</w:t>
            </w:r>
          </w:p>
          <w:p w14:paraId="75F64543" w14:textId="355CC78E" w:rsidR="00574D10" w:rsidRPr="009436DF" w:rsidRDefault="00574D10" w:rsidP="00A75729">
            <w:pPr>
              <w:pStyle w:val="ListParagraph"/>
              <w:numPr>
                <w:ilvl w:val="0"/>
                <w:numId w:val="1"/>
              </w:numPr>
              <w:spacing w:after="0" w:line="240" w:lineRule="auto"/>
              <w:jc w:val="both"/>
              <w:rPr>
                <w:rFonts w:ascii="Times New Roman" w:hAnsi="Times New Roman" w:cs="Times New Roman"/>
                <w:i/>
                <w:sz w:val="20"/>
                <w:szCs w:val="20"/>
              </w:rPr>
            </w:pPr>
            <w:r w:rsidRPr="009436DF">
              <w:rPr>
                <w:rFonts w:ascii="Times New Roman" w:hAnsi="Times New Roman" w:cs="Times New Roman"/>
                <w:i/>
                <w:sz w:val="20"/>
                <w:szCs w:val="20"/>
              </w:rPr>
              <w:t>PAN / Tax Identification Number (if applicable)</w:t>
            </w:r>
          </w:p>
          <w:p w14:paraId="1BB1ECEA" w14:textId="77777777" w:rsidR="00621E4E" w:rsidRPr="009436DF" w:rsidRDefault="00621E4E" w:rsidP="009436DF">
            <w:pPr>
              <w:jc w:val="both"/>
              <w:rPr>
                <w:rFonts w:ascii="Times New Roman" w:hAnsi="Times New Roman" w:cs="Times New Roman"/>
                <w:sz w:val="20"/>
                <w:szCs w:val="20"/>
              </w:rPr>
            </w:pPr>
          </w:p>
        </w:tc>
        <w:tc>
          <w:tcPr>
            <w:tcW w:w="3827" w:type="dxa"/>
          </w:tcPr>
          <w:p w14:paraId="13DAA07B" w14:textId="77777777" w:rsidR="00621E4E" w:rsidRPr="009436DF" w:rsidRDefault="00621E4E" w:rsidP="009436DF">
            <w:pPr>
              <w:jc w:val="center"/>
              <w:rPr>
                <w:rFonts w:ascii="Times New Roman" w:hAnsi="Times New Roman" w:cs="Times New Roman"/>
                <w:sz w:val="20"/>
                <w:szCs w:val="20"/>
              </w:rPr>
            </w:pPr>
          </w:p>
        </w:tc>
      </w:tr>
      <w:tr w:rsidR="00A448D8" w:rsidRPr="009436DF" w14:paraId="3491E779" w14:textId="77777777" w:rsidTr="00DD3529">
        <w:trPr>
          <w:trHeight w:val="1434"/>
          <w:jc w:val="center"/>
        </w:trPr>
        <w:tc>
          <w:tcPr>
            <w:tcW w:w="693" w:type="dxa"/>
          </w:tcPr>
          <w:p w14:paraId="7535998B"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6.</w:t>
            </w:r>
          </w:p>
        </w:tc>
        <w:tc>
          <w:tcPr>
            <w:tcW w:w="4122" w:type="dxa"/>
          </w:tcPr>
          <w:p w14:paraId="2450649B"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Whether present in IFSC in the form of branch or established/ incorporated in IFSC? </w:t>
            </w:r>
          </w:p>
          <w:p w14:paraId="3B305292" w14:textId="77777777" w:rsidR="00621E4E" w:rsidRPr="009436DF" w:rsidRDefault="00621E4E" w:rsidP="009436DF">
            <w:pPr>
              <w:jc w:val="both"/>
              <w:rPr>
                <w:rFonts w:ascii="Times New Roman" w:hAnsi="Times New Roman" w:cs="Times New Roman"/>
                <w:sz w:val="20"/>
                <w:szCs w:val="20"/>
              </w:rPr>
            </w:pPr>
          </w:p>
          <w:p w14:paraId="27B39ED6" w14:textId="30E14C1D"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If established in the form of branch, provide </w:t>
            </w:r>
            <w:r w:rsidR="00927254" w:rsidRPr="009436DF">
              <w:rPr>
                <w:rFonts w:ascii="Times New Roman" w:hAnsi="Times New Roman" w:cs="Times New Roman"/>
                <w:sz w:val="20"/>
                <w:szCs w:val="20"/>
              </w:rPr>
              <w:t>a d</w:t>
            </w:r>
            <w:r w:rsidRPr="009436DF">
              <w:rPr>
                <w:rFonts w:ascii="Times New Roman" w:hAnsi="Times New Roman" w:cs="Times New Roman"/>
                <w:sz w:val="20"/>
                <w:szCs w:val="20"/>
              </w:rPr>
              <w:t>eclaration</w:t>
            </w:r>
            <w:r w:rsidR="00927254" w:rsidRPr="009436DF">
              <w:rPr>
                <w:rFonts w:ascii="Times New Roman" w:hAnsi="Times New Roman" w:cs="Times New Roman"/>
                <w:sz w:val="20"/>
                <w:szCs w:val="20"/>
              </w:rPr>
              <w:t xml:space="preserve"> </w:t>
            </w:r>
            <w:r w:rsidRPr="009436DF">
              <w:rPr>
                <w:rFonts w:ascii="Times New Roman" w:hAnsi="Times New Roman" w:cs="Times New Roman"/>
                <w:sz w:val="20"/>
                <w:szCs w:val="20"/>
              </w:rPr>
              <w:t>that the operations of the branch in IFSC would be ring fenced with the operations of outside IFSC</w:t>
            </w:r>
            <w:r w:rsidR="00927254" w:rsidRPr="009436DF">
              <w:rPr>
                <w:rFonts w:ascii="Times New Roman" w:hAnsi="Times New Roman" w:cs="Times New Roman"/>
                <w:sz w:val="20"/>
                <w:szCs w:val="20"/>
              </w:rPr>
              <w:t>.</w:t>
            </w:r>
          </w:p>
          <w:p w14:paraId="1F8E5574" w14:textId="56AF8CA6" w:rsidR="00927254" w:rsidRPr="009436DF" w:rsidRDefault="00927254" w:rsidP="009436DF">
            <w:pPr>
              <w:jc w:val="both"/>
              <w:rPr>
                <w:rFonts w:ascii="Times New Roman" w:hAnsi="Times New Roman" w:cs="Times New Roman"/>
                <w:sz w:val="20"/>
                <w:szCs w:val="20"/>
              </w:rPr>
            </w:pPr>
          </w:p>
        </w:tc>
        <w:tc>
          <w:tcPr>
            <w:tcW w:w="3827" w:type="dxa"/>
          </w:tcPr>
          <w:p w14:paraId="32710321" w14:textId="77777777" w:rsidR="00621E4E" w:rsidRPr="009436DF" w:rsidRDefault="00621E4E" w:rsidP="009436DF">
            <w:pPr>
              <w:jc w:val="center"/>
              <w:rPr>
                <w:rFonts w:ascii="Times New Roman" w:hAnsi="Times New Roman" w:cs="Times New Roman"/>
                <w:sz w:val="20"/>
                <w:szCs w:val="20"/>
              </w:rPr>
            </w:pPr>
          </w:p>
        </w:tc>
      </w:tr>
      <w:tr w:rsidR="00A448D8" w:rsidRPr="009436DF" w14:paraId="39653B69" w14:textId="77777777" w:rsidTr="00DD3529">
        <w:trPr>
          <w:trHeight w:val="2061"/>
          <w:jc w:val="center"/>
        </w:trPr>
        <w:tc>
          <w:tcPr>
            <w:tcW w:w="693" w:type="dxa"/>
          </w:tcPr>
          <w:p w14:paraId="5C69E8AB"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lastRenderedPageBreak/>
              <w:t>7.</w:t>
            </w:r>
          </w:p>
        </w:tc>
        <w:tc>
          <w:tcPr>
            <w:tcW w:w="4122" w:type="dxa"/>
          </w:tcPr>
          <w:p w14:paraId="660FCE8C"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Whether registered with IFSCA or any other regulatory authority in the financial sector?</w:t>
            </w:r>
          </w:p>
          <w:p w14:paraId="0773B651" w14:textId="77777777" w:rsidR="00621E4E" w:rsidRPr="009436DF" w:rsidRDefault="00621E4E" w:rsidP="009436DF">
            <w:pPr>
              <w:jc w:val="both"/>
              <w:rPr>
                <w:rFonts w:ascii="Times New Roman" w:hAnsi="Times New Roman" w:cs="Times New Roman"/>
                <w:sz w:val="20"/>
                <w:szCs w:val="20"/>
              </w:rPr>
            </w:pPr>
          </w:p>
          <w:p w14:paraId="7D25F2A6"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If yes, provide details of registration (registration number, registration date, validity date)</w:t>
            </w:r>
          </w:p>
          <w:p w14:paraId="33DAD778" w14:textId="77777777" w:rsidR="00621E4E" w:rsidRPr="009436DF" w:rsidRDefault="00621E4E" w:rsidP="009436DF">
            <w:pPr>
              <w:jc w:val="both"/>
              <w:rPr>
                <w:rFonts w:ascii="Times New Roman" w:hAnsi="Times New Roman" w:cs="Times New Roman"/>
                <w:sz w:val="20"/>
                <w:szCs w:val="20"/>
              </w:rPr>
            </w:pPr>
          </w:p>
          <w:p w14:paraId="6D88F886" w14:textId="77777777" w:rsidR="00621E4E" w:rsidRPr="009436DF" w:rsidRDefault="00621E4E" w:rsidP="009436DF">
            <w:pPr>
              <w:jc w:val="both"/>
              <w:rPr>
                <w:rFonts w:ascii="Times New Roman" w:hAnsi="Times New Roman" w:cs="Times New Roman"/>
                <w:i/>
                <w:sz w:val="20"/>
                <w:szCs w:val="20"/>
              </w:rPr>
            </w:pPr>
            <w:r w:rsidRPr="009436DF">
              <w:rPr>
                <w:rFonts w:ascii="Times New Roman" w:hAnsi="Times New Roman" w:cs="Times New Roman"/>
                <w:i/>
                <w:sz w:val="20"/>
                <w:szCs w:val="20"/>
              </w:rPr>
              <w:t>Please enclose a copy of the certificate of registration</w:t>
            </w:r>
          </w:p>
          <w:p w14:paraId="3AB31608" w14:textId="77777777" w:rsidR="00621E4E" w:rsidRPr="009436DF" w:rsidRDefault="00621E4E" w:rsidP="009436DF">
            <w:pPr>
              <w:jc w:val="both"/>
              <w:rPr>
                <w:rFonts w:ascii="Times New Roman" w:hAnsi="Times New Roman" w:cs="Times New Roman"/>
                <w:sz w:val="20"/>
                <w:szCs w:val="20"/>
              </w:rPr>
            </w:pPr>
          </w:p>
        </w:tc>
        <w:tc>
          <w:tcPr>
            <w:tcW w:w="3827" w:type="dxa"/>
          </w:tcPr>
          <w:p w14:paraId="0360F35F" w14:textId="77777777" w:rsidR="00621E4E" w:rsidRPr="009436DF" w:rsidRDefault="00621E4E" w:rsidP="009436DF">
            <w:pPr>
              <w:jc w:val="center"/>
              <w:rPr>
                <w:rFonts w:ascii="Times New Roman" w:hAnsi="Times New Roman" w:cs="Times New Roman"/>
                <w:sz w:val="20"/>
                <w:szCs w:val="20"/>
              </w:rPr>
            </w:pPr>
          </w:p>
        </w:tc>
      </w:tr>
      <w:tr w:rsidR="00A448D8" w:rsidRPr="009436DF" w14:paraId="20F92BCA" w14:textId="77777777" w:rsidTr="00DD3529">
        <w:trPr>
          <w:trHeight w:val="616"/>
          <w:jc w:val="center"/>
        </w:trPr>
        <w:tc>
          <w:tcPr>
            <w:tcW w:w="693" w:type="dxa"/>
          </w:tcPr>
          <w:p w14:paraId="7BA4F1F3"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8.</w:t>
            </w:r>
          </w:p>
        </w:tc>
        <w:tc>
          <w:tcPr>
            <w:tcW w:w="4122" w:type="dxa"/>
          </w:tcPr>
          <w:p w14:paraId="01E2EA12"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Brief summary of activities already carried out by the applicant in IFSC, or outside IFSC</w:t>
            </w:r>
          </w:p>
          <w:p w14:paraId="793A7280" w14:textId="77777777" w:rsidR="00621E4E" w:rsidRPr="009436DF" w:rsidRDefault="00621E4E" w:rsidP="009436DF">
            <w:pPr>
              <w:jc w:val="both"/>
              <w:rPr>
                <w:rFonts w:ascii="Times New Roman" w:hAnsi="Times New Roman" w:cs="Times New Roman"/>
                <w:sz w:val="20"/>
                <w:szCs w:val="20"/>
              </w:rPr>
            </w:pPr>
          </w:p>
        </w:tc>
        <w:tc>
          <w:tcPr>
            <w:tcW w:w="3827" w:type="dxa"/>
          </w:tcPr>
          <w:p w14:paraId="5247A105" w14:textId="77777777" w:rsidR="00621E4E" w:rsidRPr="009436DF" w:rsidRDefault="00621E4E" w:rsidP="009436DF">
            <w:pPr>
              <w:jc w:val="center"/>
              <w:rPr>
                <w:rFonts w:ascii="Times New Roman" w:hAnsi="Times New Roman" w:cs="Times New Roman"/>
                <w:sz w:val="20"/>
                <w:szCs w:val="20"/>
              </w:rPr>
            </w:pPr>
          </w:p>
        </w:tc>
      </w:tr>
      <w:tr w:rsidR="00A448D8" w:rsidRPr="009436DF" w14:paraId="1F6F0228" w14:textId="77777777" w:rsidTr="00DD3529">
        <w:trPr>
          <w:trHeight w:val="2050"/>
          <w:jc w:val="center"/>
        </w:trPr>
        <w:tc>
          <w:tcPr>
            <w:tcW w:w="693" w:type="dxa"/>
          </w:tcPr>
          <w:p w14:paraId="1211983C"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9.</w:t>
            </w:r>
          </w:p>
        </w:tc>
        <w:tc>
          <w:tcPr>
            <w:tcW w:w="4122" w:type="dxa"/>
          </w:tcPr>
          <w:p w14:paraId="480A03F2" w14:textId="18A3D5E0"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Details such as name, designation, business address, telephone number, e-mail address of the principal officers and board of directors / partners / </w:t>
            </w:r>
            <w:r w:rsidR="00754F1D" w:rsidRPr="009436DF">
              <w:rPr>
                <w:rFonts w:ascii="Times New Roman" w:hAnsi="Times New Roman" w:cs="Times New Roman"/>
                <w:sz w:val="20"/>
                <w:szCs w:val="20"/>
              </w:rPr>
              <w:t xml:space="preserve">designated partners/ </w:t>
            </w:r>
            <w:r w:rsidRPr="009436DF">
              <w:rPr>
                <w:rFonts w:ascii="Times New Roman" w:hAnsi="Times New Roman" w:cs="Times New Roman"/>
                <w:sz w:val="20"/>
                <w:szCs w:val="20"/>
              </w:rPr>
              <w:t xml:space="preserve">proprietor/ Trustee </w:t>
            </w:r>
          </w:p>
          <w:p w14:paraId="5B9B58C8" w14:textId="77777777" w:rsidR="00E45A23" w:rsidRPr="009436DF" w:rsidRDefault="00E45A23" w:rsidP="009436DF">
            <w:pPr>
              <w:jc w:val="both"/>
              <w:rPr>
                <w:rFonts w:ascii="Times New Roman" w:hAnsi="Times New Roman" w:cs="Times New Roman"/>
                <w:sz w:val="20"/>
                <w:szCs w:val="20"/>
              </w:rPr>
            </w:pPr>
          </w:p>
          <w:p w14:paraId="0FDDBE50" w14:textId="77777777" w:rsidR="00E45A23" w:rsidRPr="009436DF" w:rsidRDefault="00E45A23"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Please provide a copy of the PAN / Tax Identification Number </w:t>
            </w:r>
          </w:p>
          <w:p w14:paraId="5CC546E7" w14:textId="442D1079" w:rsidR="00E45A23" w:rsidRPr="009436DF" w:rsidRDefault="00E45A23"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(if applicable) </w:t>
            </w:r>
          </w:p>
          <w:p w14:paraId="43464610" w14:textId="5BF4E36A" w:rsidR="00E45A23" w:rsidRPr="009436DF" w:rsidRDefault="00E45A23" w:rsidP="009436DF">
            <w:pPr>
              <w:jc w:val="both"/>
              <w:rPr>
                <w:rFonts w:ascii="Times New Roman" w:hAnsi="Times New Roman" w:cs="Times New Roman"/>
                <w:sz w:val="20"/>
                <w:szCs w:val="20"/>
              </w:rPr>
            </w:pPr>
          </w:p>
        </w:tc>
        <w:tc>
          <w:tcPr>
            <w:tcW w:w="3827" w:type="dxa"/>
          </w:tcPr>
          <w:p w14:paraId="79FAA3E8" w14:textId="77777777" w:rsidR="00621E4E" w:rsidRPr="009436DF" w:rsidRDefault="00621E4E" w:rsidP="009436DF">
            <w:pPr>
              <w:jc w:val="center"/>
              <w:rPr>
                <w:rFonts w:ascii="Times New Roman" w:hAnsi="Times New Roman" w:cs="Times New Roman"/>
                <w:sz w:val="20"/>
                <w:szCs w:val="20"/>
              </w:rPr>
            </w:pPr>
          </w:p>
        </w:tc>
      </w:tr>
      <w:tr w:rsidR="00A448D8" w:rsidRPr="009436DF" w14:paraId="0C896E3E" w14:textId="77777777" w:rsidTr="00DD3529">
        <w:trPr>
          <w:trHeight w:val="582"/>
          <w:jc w:val="center"/>
        </w:trPr>
        <w:tc>
          <w:tcPr>
            <w:tcW w:w="693" w:type="dxa"/>
          </w:tcPr>
          <w:p w14:paraId="00B26A37"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10.</w:t>
            </w:r>
          </w:p>
        </w:tc>
        <w:tc>
          <w:tcPr>
            <w:tcW w:w="4122" w:type="dxa"/>
          </w:tcPr>
          <w:p w14:paraId="0D892FE8" w14:textId="77777777" w:rsidR="00621E4E"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List of major shareholders (5% or more voting rights) / partners</w:t>
            </w:r>
          </w:p>
          <w:p w14:paraId="57A15D80" w14:textId="0C9D671B" w:rsidR="00C42122" w:rsidRPr="009436DF" w:rsidRDefault="00C42122" w:rsidP="009436DF">
            <w:pPr>
              <w:jc w:val="both"/>
              <w:rPr>
                <w:rFonts w:ascii="Times New Roman" w:hAnsi="Times New Roman" w:cs="Times New Roman"/>
                <w:sz w:val="20"/>
                <w:szCs w:val="20"/>
              </w:rPr>
            </w:pPr>
          </w:p>
        </w:tc>
        <w:tc>
          <w:tcPr>
            <w:tcW w:w="3827" w:type="dxa"/>
          </w:tcPr>
          <w:p w14:paraId="648CE711" w14:textId="77777777" w:rsidR="00621E4E" w:rsidRPr="009436DF" w:rsidRDefault="00621E4E" w:rsidP="009436DF">
            <w:pPr>
              <w:jc w:val="center"/>
              <w:rPr>
                <w:rFonts w:ascii="Times New Roman" w:hAnsi="Times New Roman" w:cs="Times New Roman"/>
                <w:sz w:val="20"/>
                <w:szCs w:val="20"/>
              </w:rPr>
            </w:pPr>
          </w:p>
        </w:tc>
      </w:tr>
      <w:tr w:rsidR="00A448D8" w:rsidRPr="009436DF" w14:paraId="3FBFEDE0" w14:textId="77777777" w:rsidTr="00DD3529">
        <w:trPr>
          <w:trHeight w:val="1434"/>
          <w:jc w:val="center"/>
        </w:trPr>
        <w:tc>
          <w:tcPr>
            <w:tcW w:w="693" w:type="dxa"/>
          </w:tcPr>
          <w:p w14:paraId="0F56E5B1"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11.</w:t>
            </w:r>
          </w:p>
        </w:tc>
        <w:tc>
          <w:tcPr>
            <w:tcW w:w="4122" w:type="dxa"/>
          </w:tcPr>
          <w:p w14:paraId="13B66E60" w14:textId="77777777" w:rsidR="00621E4E" w:rsidRPr="009436DF" w:rsidRDefault="00621E4E" w:rsidP="009436DF">
            <w:pPr>
              <w:jc w:val="both"/>
              <w:rPr>
                <w:rFonts w:ascii="Times New Roman" w:hAnsi="Times New Roman" w:cs="Times New Roman"/>
                <w:iCs/>
                <w:sz w:val="20"/>
                <w:szCs w:val="20"/>
              </w:rPr>
            </w:pPr>
            <w:r w:rsidRPr="009436DF">
              <w:rPr>
                <w:rFonts w:ascii="Times New Roman" w:hAnsi="Times New Roman" w:cs="Times New Roman"/>
                <w:iCs/>
                <w:sz w:val="20"/>
                <w:szCs w:val="20"/>
              </w:rPr>
              <w:t xml:space="preserve">Financial Information </w:t>
            </w:r>
          </w:p>
          <w:p w14:paraId="58B51FC2" w14:textId="3D26679E" w:rsidR="00621E4E" w:rsidRPr="009436DF" w:rsidRDefault="00621E4E" w:rsidP="009436DF">
            <w:pPr>
              <w:jc w:val="both"/>
              <w:rPr>
                <w:rFonts w:ascii="Times New Roman" w:hAnsi="Times New Roman" w:cs="Times New Roman"/>
                <w:iCs/>
                <w:sz w:val="20"/>
                <w:szCs w:val="20"/>
              </w:rPr>
            </w:pPr>
            <w:r w:rsidRPr="009436DF">
              <w:rPr>
                <w:rFonts w:ascii="Times New Roman" w:hAnsi="Times New Roman" w:cs="Times New Roman"/>
                <w:iCs/>
                <w:sz w:val="20"/>
                <w:szCs w:val="20"/>
              </w:rPr>
              <w:t>(Balance Sheet and P&amp;L Statement)</w:t>
            </w:r>
          </w:p>
          <w:p w14:paraId="0561E26E" w14:textId="17385B1F" w:rsidR="005D459C" w:rsidRPr="009436DF" w:rsidRDefault="005D459C" w:rsidP="009436DF">
            <w:pPr>
              <w:jc w:val="both"/>
              <w:rPr>
                <w:rFonts w:ascii="Times New Roman" w:hAnsi="Times New Roman" w:cs="Times New Roman"/>
                <w:iCs/>
                <w:sz w:val="20"/>
                <w:szCs w:val="20"/>
              </w:rPr>
            </w:pPr>
          </w:p>
          <w:p w14:paraId="680C80D6" w14:textId="6F669B45" w:rsidR="005D459C" w:rsidRPr="009436DF" w:rsidRDefault="005D459C" w:rsidP="009436DF">
            <w:pPr>
              <w:jc w:val="both"/>
              <w:rPr>
                <w:rFonts w:ascii="Times New Roman" w:hAnsi="Times New Roman" w:cs="Times New Roman"/>
                <w:i/>
                <w:sz w:val="20"/>
                <w:szCs w:val="20"/>
              </w:rPr>
            </w:pPr>
            <w:r w:rsidRPr="009436DF">
              <w:rPr>
                <w:rFonts w:ascii="Times New Roman" w:hAnsi="Times New Roman" w:cs="Times New Roman"/>
                <w:i/>
                <w:sz w:val="20"/>
                <w:szCs w:val="20"/>
              </w:rPr>
              <w:t>Please enclose financial information not older than six months as on the date of application</w:t>
            </w:r>
          </w:p>
          <w:p w14:paraId="379028DF" w14:textId="77777777" w:rsidR="00621E4E" w:rsidRPr="009436DF" w:rsidRDefault="00621E4E" w:rsidP="009436DF">
            <w:pPr>
              <w:jc w:val="both"/>
              <w:rPr>
                <w:rFonts w:ascii="Times New Roman" w:hAnsi="Times New Roman" w:cs="Times New Roman"/>
                <w:iCs/>
                <w:sz w:val="20"/>
                <w:szCs w:val="20"/>
              </w:rPr>
            </w:pPr>
          </w:p>
        </w:tc>
        <w:tc>
          <w:tcPr>
            <w:tcW w:w="3827" w:type="dxa"/>
          </w:tcPr>
          <w:p w14:paraId="307CD339" w14:textId="77777777" w:rsidR="00621E4E" w:rsidRPr="009436DF" w:rsidRDefault="00621E4E" w:rsidP="009436DF">
            <w:pPr>
              <w:jc w:val="center"/>
              <w:rPr>
                <w:rFonts w:ascii="Times New Roman" w:hAnsi="Times New Roman" w:cs="Times New Roman"/>
                <w:sz w:val="20"/>
                <w:szCs w:val="20"/>
              </w:rPr>
            </w:pPr>
          </w:p>
        </w:tc>
      </w:tr>
      <w:tr w:rsidR="00A448D8" w:rsidRPr="009436DF" w14:paraId="6E01D657" w14:textId="77777777" w:rsidTr="00DD3529">
        <w:trPr>
          <w:trHeight w:val="1848"/>
          <w:jc w:val="center"/>
        </w:trPr>
        <w:tc>
          <w:tcPr>
            <w:tcW w:w="693" w:type="dxa"/>
          </w:tcPr>
          <w:p w14:paraId="41157EBF"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12.</w:t>
            </w:r>
          </w:p>
        </w:tc>
        <w:tc>
          <w:tcPr>
            <w:tcW w:w="4122" w:type="dxa"/>
          </w:tcPr>
          <w:p w14:paraId="70AC2D17" w14:textId="70194C7C"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Net worth as per the latest financial statements of the applicant </w:t>
            </w:r>
          </w:p>
          <w:p w14:paraId="184AC50B" w14:textId="77777777" w:rsidR="00621E4E" w:rsidRPr="009436DF" w:rsidRDefault="00621E4E" w:rsidP="009436DF">
            <w:pPr>
              <w:jc w:val="both"/>
              <w:rPr>
                <w:rFonts w:ascii="Times New Roman" w:hAnsi="Times New Roman" w:cs="Times New Roman"/>
                <w:sz w:val="20"/>
                <w:szCs w:val="20"/>
              </w:rPr>
            </w:pPr>
          </w:p>
          <w:p w14:paraId="0775E9E0" w14:textId="739DA4A0" w:rsidR="00621E4E" w:rsidRPr="009436DF" w:rsidRDefault="00621E4E" w:rsidP="009436DF">
            <w:pPr>
              <w:jc w:val="both"/>
              <w:rPr>
                <w:rFonts w:ascii="Times New Roman" w:hAnsi="Times New Roman" w:cs="Times New Roman"/>
                <w:i/>
                <w:sz w:val="20"/>
                <w:szCs w:val="20"/>
              </w:rPr>
            </w:pPr>
            <w:r w:rsidRPr="009436DF">
              <w:rPr>
                <w:rFonts w:ascii="Times New Roman" w:hAnsi="Times New Roman" w:cs="Times New Roman"/>
                <w:i/>
                <w:sz w:val="20"/>
                <w:szCs w:val="20"/>
              </w:rPr>
              <w:t xml:space="preserve">Please enclose net worth certificate </w:t>
            </w:r>
            <w:r w:rsidR="00CA34C2" w:rsidRPr="009436DF">
              <w:rPr>
                <w:rFonts w:ascii="Times New Roman" w:hAnsi="Times New Roman" w:cs="Times New Roman"/>
                <w:i/>
                <w:sz w:val="20"/>
                <w:szCs w:val="20"/>
              </w:rPr>
              <w:t xml:space="preserve">by Chartered Accountant / Company Secretary (or their equivalent in Foreign Jurisdiction) </w:t>
            </w:r>
            <w:r w:rsidRPr="009436DF">
              <w:rPr>
                <w:rFonts w:ascii="Times New Roman" w:hAnsi="Times New Roman" w:cs="Times New Roman"/>
                <w:i/>
                <w:sz w:val="20"/>
                <w:szCs w:val="20"/>
              </w:rPr>
              <w:t>not older than six months as on the date of application.</w:t>
            </w:r>
          </w:p>
          <w:p w14:paraId="5199F6AA"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i/>
                <w:sz w:val="20"/>
                <w:szCs w:val="20"/>
              </w:rPr>
              <w:t xml:space="preserve"> </w:t>
            </w:r>
          </w:p>
        </w:tc>
        <w:tc>
          <w:tcPr>
            <w:tcW w:w="3827" w:type="dxa"/>
          </w:tcPr>
          <w:p w14:paraId="1A98ABC1" w14:textId="77777777" w:rsidR="00621E4E" w:rsidRPr="009436DF" w:rsidRDefault="00621E4E" w:rsidP="009436DF">
            <w:pPr>
              <w:jc w:val="center"/>
              <w:rPr>
                <w:rFonts w:ascii="Times New Roman" w:hAnsi="Times New Roman" w:cs="Times New Roman"/>
                <w:sz w:val="20"/>
                <w:szCs w:val="20"/>
              </w:rPr>
            </w:pPr>
          </w:p>
        </w:tc>
      </w:tr>
      <w:tr w:rsidR="00A448D8" w:rsidRPr="009436DF" w14:paraId="0D40C2D7" w14:textId="77777777" w:rsidTr="00DD3529">
        <w:trPr>
          <w:trHeight w:val="201"/>
          <w:jc w:val="center"/>
        </w:trPr>
        <w:tc>
          <w:tcPr>
            <w:tcW w:w="693" w:type="dxa"/>
          </w:tcPr>
          <w:p w14:paraId="5788AF88"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13.</w:t>
            </w:r>
          </w:p>
        </w:tc>
        <w:tc>
          <w:tcPr>
            <w:tcW w:w="4122" w:type="dxa"/>
          </w:tcPr>
          <w:p w14:paraId="31C2CBD9"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Details of infrastructure in IFSC</w:t>
            </w:r>
          </w:p>
        </w:tc>
        <w:tc>
          <w:tcPr>
            <w:tcW w:w="3827" w:type="dxa"/>
          </w:tcPr>
          <w:p w14:paraId="19131CB3" w14:textId="77777777" w:rsidR="00621E4E" w:rsidRPr="009436DF" w:rsidRDefault="00621E4E" w:rsidP="009436DF">
            <w:pPr>
              <w:jc w:val="center"/>
              <w:rPr>
                <w:rFonts w:ascii="Times New Roman" w:hAnsi="Times New Roman" w:cs="Times New Roman"/>
                <w:sz w:val="20"/>
                <w:szCs w:val="20"/>
              </w:rPr>
            </w:pPr>
          </w:p>
        </w:tc>
      </w:tr>
      <w:tr w:rsidR="00A448D8" w:rsidRPr="009436DF" w14:paraId="478F5775" w14:textId="77777777" w:rsidTr="00DD3529">
        <w:trPr>
          <w:trHeight w:val="201"/>
          <w:jc w:val="center"/>
        </w:trPr>
        <w:tc>
          <w:tcPr>
            <w:tcW w:w="693" w:type="dxa"/>
          </w:tcPr>
          <w:p w14:paraId="087F7459"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14.</w:t>
            </w:r>
          </w:p>
        </w:tc>
        <w:tc>
          <w:tcPr>
            <w:tcW w:w="4122" w:type="dxa"/>
          </w:tcPr>
          <w:p w14:paraId="1C9F1D53" w14:textId="3CBCA3A2"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Business Plan</w:t>
            </w:r>
            <w:r w:rsidR="00A32C13" w:rsidRPr="009436DF">
              <w:rPr>
                <w:rFonts w:ascii="Times New Roman" w:hAnsi="Times New Roman" w:cs="Times New Roman"/>
                <w:sz w:val="20"/>
                <w:szCs w:val="20"/>
              </w:rPr>
              <w:t xml:space="preserve"> </w:t>
            </w:r>
            <w:r w:rsidR="00697465" w:rsidRPr="009436DF">
              <w:rPr>
                <w:rFonts w:ascii="Times New Roman" w:hAnsi="Times New Roman" w:cs="Times New Roman"/>
                <w:sz w:val="20"/>
                <w:szCs w:val="20"/>
              </w:rPr>
              <w:t>(</w:t>
            </w:r>
            <w:r w:rsidR="00A32C13" w:rsidRPr="009436DF">
              <w:rPr>
                <w:rFonts w:ascii="Times New Roman" w:hAnsi="Times New Roman" w:cs="Times New Roman"/>
                <w:sz w:val="20"/>
                <w:szCs w:val="20"/>
              </w:rPr>
              <w:t xml:space="preserve">for </w:t>
            </w:r>
            <w:r w:rsidR="00697465" w:rsidRPr="009436DF">
              <w:rPr>
                <w:rFonts w:ascii="Times New Roman" w:hAnsi="Times New Roman" w:cs="Times New Roman"/>
                <w:sz w:val="20"/>
                <w:szCs w:val="20"/>
              </w:rPr>
              <w:t xml:space="preserve">at least </w:t>
            </w:r>
            <w:r w:rsidR="00A32C13" w:rsidRPr="009436DF">
              <w:rPr>
                <w:rFonts w:ascii="Times New Roman" w:hAnsi="Times New Roman" w:cs="Times New Roman"/>
                <w:sz w:val="20"/>
                <w:szCs w:val="20"/>
              </w:rPr>
              <w:t>three years</w:t>
            </w:r>
            <w:r w:rsidR="00697465" w:rsidRPr="009436DF">
              <w:rPr>
                <w:rFonts w:ascii="Times New Roman" w:hAnsi="Times New Roman" w:cs="Times New Roman"/>
                <w:sz w:val="20"/>
                <w:szCs w:val="20"/>
              </w:rPr>
              <w:t>)</w:t>
            </w:r>
          </w:p>
        </w:tc>
        <w:tc>
          <w:tcPr>
            <w:tcW w:w="3827" w:type="dxa"/>
          </w:tcPr>
          <w:p w14:paraId="1F34CC53" w14:textId="77777777" w:rsidR="00621E4E" w:rsidRPr="009436DF" w:rsidRDefault="00621E4E" w:rsidP="009436DF">
            <w:pPr>
              <w:jc w:val="center"/>
              <w:rPr>
                <w:rFonts w:ascii="Times New Roman" w:hAnsi="Times New Roman" w:cs="Times New Roman"/>
                <w:sz w:val="20"/>
                <w:szCs w:val="20"/>
              </w:rPr>
            </w:pPr>
          </w:p>
        </w:tc>
      </w:tr>
      <w:tr w:rsidR="00A448D8" w:rsidRPr="009436DF" w14:paraId="474C8F7B" w14:textId="77777777" w:rsidTr="00DD3529">
        <w:trPr>
          <w:trHeight w:val="616"/>
          <w:jc w:val="center"/>
        </w:trPr>
        <w:tc>
          <w:tcPr>
            <w:tcW w:w="693" w:type="dxa"/>
          </w:tcPr>
          <w:p w14:paraId="611AEC08"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15.</w:t>
            </w:r>
          </w:p>
        </w:tc>
        <w:tc>
          <w:tcPr>
            <w:tcW w:w="4122" w:type="dxa"/>
          </w:tcPr>
          <w:p w14:paraId="60DDE883"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In respect of the applicant or its directors, key managerial personnel or controlling shareholders, whether#:</w:t>
            </w:r>
          </w:p>
        </w:tc>
        <w:tc>
          <w:tcPr>
            <w:tcW w:w="3827" w:type="dxa"/>
          </w:tcPr>
          <w:p w14:paraId="3C2DE23A" w14:textId="77777777" w:rsidR="00621E4E" w:rsidRPr="009436DF" w:rsidRDefault="00621E4E" w:rsidP="009436DF">
            <w:pPr>
              <w:jc w:val="center"/>
              <w:rPr>
                <w:rFonts w:ascii="Times New Roman" w:hAnsi="Times New Roman" w:cs="Times New Roman"/>
                <w:sz w:val="20"/>
                <w:szCs w:val="20"/>
              </w:rPr>
            </w:pPr>
          </w:p>
        </w:tc>
      </w:tr>
      <w:tr w:rsidR="00A448D8" w:rsidRPr="009436DF" w14:paraId="2E301464" w14:textId="77777777" w:rsidTr="00DD3529">
        <w:trPr>
          <w:trHeight w:val="414"/>
          <w:jc w:val="center"/>
        </w:trPr>
        <w:tc>
          <w:tcPr>
            <w:tcW w:w="693" w:type="dxa"/>
          </w:tcPr>
          <w:p w14:paraId="5F29354D"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(a)</w:t>
            </w:r>
          </w:p>
        </w:tc>
        <w:tc>
          <w:tcPr>
            <w:tcW w:w="4122" w:type="dxa"/>
          </w:tcPr>
          <w:p w14:paraId="4AEEC016" w14:textId="381B897B"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The person has been convicted of any economic </w:t>
            </w:r>
            <w:proofErr w:type="gramStart"/>
            <w:r w:rsidRPr="009436DF">
              <w:rPr>
                <w:rFonts w:ascii="Times New Roman" w:hAnsi="Times New Roman" w:cs="Times New Roman"/>
                <w:sz w:val="20"/>
                <w:szCs w:val="20"/>
              </w:rPr>
              <w:t>offence?</w:t>
            </w:r>
            <w:proofErr w:type="gramEnd"/>
            <w:r w:rsidRPr="009436DF">
              <w:rPr>
                <w:rFonts w:ascii="Times New Roman" w:hAnsi="Times New Roman" w:cs="Times New Roman"/>
                <w:sz w:val="20"/>
                <w:szCs w:val="20"/>
              </w:rPr>
              <w:t xml:space="preserve"> If yes, provide details</w:t>
            </w:r>
            <w:r w:rsidR="00D73D31" w:rsidRPr="009436DF">
              <w:rPr>
                <w:rFonts w:ascii="Times New Roman" w:hAnsi="Times New Roman" w:cs="Times New Roman"/>
                <w:sz w:val="20"/>
                <w:szCs w:val="20"/>
              </w:rPr>
              <w:t>.</w:t>
            </w:r>
          </w:p>
        </w:tc>
        <w:tc>
          <w:tcPr>
            <w:tcW w:w="3827" w:type="dxa"/>
          </w:tcPr>
          <w:p w14:paraId="444BE229" w14:textId="77777777" w:rsidR="00621E4E" w:rsidRPr="009436DF" w:rsidRDefault="00621E4E" w:rsidP="009436DF">
            <w:pPr>
              <w:jc w:val="center"/>
              <w:rPr>
                <w:rFonts w:ascii="Times New Roman" w:hAnsi="Times New Roman" w:cs="Times New Roman"/>
                <w:sz w:val="20"/>
                <w:szCs w:val="20"/>
              </w:rPr>
            </w:pPr>
          </w:p>
        </w:tc>
      </w:tr>
      <w:tr w:rsidR="00A448D8" w:rsidRPr="009436DF" w14:paraId="449B58C8" w14:textId="77777777" w:rsidTr="00DD3529">
        <w:trPr>
          <w:trHeight w:val="817"/>
          <w:jc w:val="center"/>
        </w:trPr>
        <w:tc>
          <w:tcPr>
            <w:tcW w:w="693" w:type="dxa"/>
          </w:tcPr>
          <w:p w14:paraId="058AFD79"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(b)</w:t>
            </w:r>
          </w:p>
        </w:tc>
        <w:tc>
          <w:tcPr>
            <w:tcW w:w="4122" w:type="dxa"/>
          </w:tcPr>
          <w:p w14:paraId="402AC6D3"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Any recovery proceeding has been initiated against the person by a financial regulatory authority and is pending? If yes, provide details.</w:t>
            </w:r>
          </w:p>
        </w:tc>
        <w:tc>
          <w:tcPr>
            <w:tcW w:w="3827" w:type="dxa"/>
          </w:tcPr>
          <w:p w14:paraId="441A6B83" w14:textId="77777777" w:rsidR="00621E4E" w:rsidRPr="009436DF" w:rsidRDefault="00621E4E" w:rsidP="009436DF">
            <w:pPr>
              <w:jc w:val="center"/>
              <w:rPr>
                <w:rFonts w:ascii="Times New Roman" w:hAnsi="Times New Roman" w:cs="Times New Roman"/>
                <w:sz w:val="20"/>
                <w:szCs w:val="20"/>
              </w:rPr>
            </w:pPr>
          </w:p>
        </w:tc>
      </w:tr>
      <w:tr w:rsidR="00A448D8" w:rsidRPr="009436DF" w14:paraId="6778E262" w14:textId="77777777" w:rsidTr="00DD3529">
        <w:trPr>
          <w:trHeight w:val="616"/>
          <w:jc w:val="center"/>
        </w:trPr>
        <w:tc>
          <w:tcPr>
            <w:tcW w:w="693" w:type="dxa"/>
          </w:tcPr>
          <w:p w14:paraId="16A9C27B"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(c)</w:t>
            </w:r>
          </w:p>
        </w:tc>
        <w:tc>
          <w:tcPr>
            <w:tcW w:w="4122" w:type="dxa"/>
          </w:tcPr>
          <w:p w14:paraId="0996A9A6"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Any order for winding up has been passed against the person for malfeasance? If yes, provide details.</w:t>
            </w:r>
          </w:p>
        </w:tc>
        <w:tc>
          <w:tcPr>
            <w:tcW w:w="3827" w:type="dxa"/>
          </w:tcPr>
          <w:p w14:paraId="73F70B49" w14:textId="77777777" w:rsidR="00621E4E" w:rsidRPr="009436DF" w:rsidRDefault="00621E4E" w:rsidP="009436DF">
            <w:pPr>
              <w:jc w:val="center"/>
              <w:rPr>
                <w:rFonts w:ascii="Times New Roman" w:hAnsi="Times New Roman" w:cs="Times New Roman"/>
                <w:sz w:val="20"/>
                <w:szCs w:val="20"/>
              </w:rPr>
            </w:pPr>
          </w:p>
        </w:tc>
      </w:tr>
      <w:tr w:rsidR="00A448D8" w:rsidRPr="009436DF" w14:paraId="559A0441" w14:textId="77777777" w:rsidTr="00DD3529">
        <w:trPr>
          <w:trHeight w:val="403"/>
          <w:jc w:val="center"/>
        </w:trPr>
        <w:tc>
          <w:tcPr>
            <w:tcW w:w="693" w:type="dxa"/>
          </w:tcPr>
          <w:p w14:paraId="2391B4FA"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(d)</w:t>
            </w:r>
          </w:p>
        </w:tc>
        <w:tc>
          <w:tcPr>
            <w:tcW w:w="4122" w:type="dxa"/>
          </w:tcPr>
          <w:p w14:paraId="27D89976"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The person has been declared insolvent and not discharged? If yes, provide details.</w:t>
            </w:r>
          </w:p>
        </w:tc>
        <w:tc>
          <w:tcPr>
            <w:tcW w:w="3827" w:type="dxa"/>
          </w:tcPr>
          <w:p w14:paraId="3B841803" w14:textId="77777777" w:rsidR="00621E4E" w:rsidRPr="009436DF" w:rsidRDefault="00621E4E" w:rsidP="009436DF">
            <w:pPr>
              <w:jc w:val="center"/>
              <w:rPr>
                <w:rFonts w:ascii="Times New Roman" w:hAnsi="Times New Roman" w:cs="Times New Roman"/>
                <w:sz w:val="20"/>
                <w:szCs w:val="20"/>
              </w:rPr>
            </w:pPr>
          </w:p>
        </w:tc>
      </w:tr>
      <w:tr w:rsidR="00A448D8" w:rsidRPr="009436DF" w14:paraId="242684AF" w14:textId="77777777" w:rsidTr="00DD3529">
        <w:trPr>
          <w:trHeight w:val="1030"/>
          <w:jc w:val="center"/>
        </w:trPr>
        <w:tc>
          <w:tcPr>
            <w:tcW w:w="693" w:type="dxa"/>
          </w:tcPr>
          <w:p w14:paraId="10A2114D"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lastRenderedPageBreak/>
              <w:t>(e)</w:t>
            </w:r>
          </w:p>
        </w:tc>
        <w:tc>
          <w:tcPr>
            <w:tcW w:w="4122" w:type="dxa"/>
          </w:tcPr>
          <w:p w14:paraId="347E68BA"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Any order, restraining, </w:t>
            </w:r>
            <w:proofErr w:type="gramStart"/>
            <w:r w:rsidRPr="009436DF">
              <w:rPr>
                <w:rFonts w:ascii="Times New Roman" w:hAnsi="Times New Roman" w:cs="Times New Roman"/>
                <w:sz w:val="20"/>
                <w:szCs w:val="20"/>
              </w:rPr>
              <w:t>prohibiting</w:t>
            </w:r>
            <w:proofErr w:type="gramEnd"/>
            <w:r w:rsidRPr="009436DF">
              <w:rPr>
                <w:rFonts w:ascii="Times New Roman" w:hAnsi="Times New Roman" w:cs="Times New Roman"/>
                <w:sz w:val="20"/>
                <w:szCs w:val="20"/>
              </w:rPr>
              <w:t xml:space="preserve"> or debarring the person from accessing or dealing in financial products or financial services, has been passed by any regulatory authority? If yes, provide details.</w:t>
            </w:r>
          </w:p>
        </w:tc>
        <w:tc>
          <w:tcPr>
            <w:tcW w:w="3827" w:type="dxa"/>
          </w:tcPr>
          <w:p w14:paraId="7084726C" w14:textId="77777777" w:rsidR="00621E4E" w:rsidRPr="009436DF" w:rsidRDefault="00621E4E" w:rsidP="009436DF">
            <w:pPr>
              <w:jc w:val="center"/>
              <w:rPr>
                <w:rFonts w:ascii="Times New Roman" w:hAnsi="Times New Roman" w:cs="Times New Roman"/>
                <w:sz w:val="20"/>
                <w:szCs w:val="20"/>
              </w:rPr>
            </w:pPr>
          </w:p>
        </w:tc>
      </w:tr>
      <w:tr w:rsidR="00A448D8" w:rsidRPr="009436DF" w14:paraId="6C28FA11" w14:textId="77777777" w:rsidTr="00DD3529">
        <w:trPr>
          <w:trHeight w:val="817"/>
          <w:jc w:val="center"/>
        </w:trPr>
        <w:tc>
          <w:tcPr>
            <w:tcW w:w="693" w:type="dxa"/>
          </w:tcPr>
          <w:p w14:paraId="74BCF354"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(f)</w:t>
            </w:r>
          </w:p>
        </w:tc>
        <w:tc>
          <w:tcPr>
            <w:tcW w:w="4122" w:type="dxa"/>
          </w:tcPr>
          <w:p w14:paraId="0FCFE1D8"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Any other order has been passed by any regulatory authority against the person which has a bearing on the securities market? If yes, provide details.</w:t>
            </w:r>
          </w:p>
        </w:tc>
        <w:tc>
          <w:tcPr>
            <w:tcW w:w="3827" w:type="dxa"/>
          </w:tcPr>
          <w:p w14:paraId="3517C68E" w14:textId="77777777" w:rsidR="00621E4E" w:rsidRPr="009436DF" w:rsidRDefault="00621E4E" w:rsidP="009436DF">
            <w:pPr>
              <w:jc w:val="center"/>
              <w:rPr>
                <w:rFonts w:ascii="Times New Roman" w:hAnsi="Times New Roman" w:cs="Times New Roman"/>
                <w:sz w:val="20"/>
                <w:szCs w:val="20"/>
              </w:rPr>
            </w:pPr>
          </w:p>
        </w:tc>
      </w:tr>
      <w:tr w:rsidR="00A448D8" w:rsidRPr="009436DF" w14:paraId="5C68475B" w14:textId="77777777" w:rsidTr="00DD3529">
        <w:trPr>
          <w:trHeight w:val="616"/>
          <w:jc w:val="center"/>
        </w:trPr>
        <w:tc>
          <w:tcPr>
            <w:tcW w:w="693" w:type="dxa"/>
          </w:tcPr>
          <w:p w14:paraId="7B0E5F20"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(g)</w:t>
            </w:r>
          </w:p>
        </w:tc>
        <w:tc>
          <w:tcPr>
            <w:tcW w:w="4122" w:type="dxa"/>
          </w:tcPr>
          <w:p w14:paraId="71643FB0"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The person has been found to be of unsound mind by a court of competent </w:t>
            </w:r>
            <w:proofErr w:type="gramStart"/>
            <w:r w:rsidRPr="009436DF">
              <w:rPr>
                <w:rFonts w:ascii="Times New Roman" w:hAnsi="Times New Roman" w:cs="Times New Roman"/>
                <w:sz w:val="20"/>
                <w:szCs w:val="20"/>
              </w:rPr>
              <w:t>jurisdiction?</w:t>
            </w:r>
            <w:proofErr w:type="gramEnd"/>
            <w:r w:rsidRPr="009436DF">
              <w:rPr>
                <w:rFonts w:ascii="Times New Roman" w:hAnsi="Times New Roman" w:cs="Times New Roman"/>
                <w:sz w:val="20"/>
                <w:szCs w:val="20"/>
              </w:rPr>
              <w:t xml:space="preserve"> If yes, provide details.</w:t>
            </w:r>
          </w:p>
        </w:tc>
        <w:tc>
          <w:tcPr>
            <w:tcW w:w="3827" w:type="dxa"/>
          </w:tcPr>
          <w:p w14:paraId="2DEC46E3" w14:textId="77777777" w:rsidR="00621E4E" w:rsidRPr="009436DF" w:rsidRDefault="00621E4E" w:rsidP="009436DF">
            <w:pPr>
              <w:jc w:val="center"/>
              <w:rPr>
                <w:rFonts w:ascii="Times New Roman" w:hAnsi="Times New Roman" w:cs="Times New Roman"/>
                <w:sz w:val="20"/>
                <w:szCs w:val="20"/>
              </w:rPr>
            </w:pPr>
          </w:p>
        </w:tc>
      </w:tr>
      <w:tr w:rsidR="00A448D8" w:rsidRPr="009436DF" w14:paraId="53767606" w14:textId="77777777" w:rsidTr="00DD3529">
        <w:trPr>
          <w:trHeight w:val="414"/>
          <w:jc w:val="center"/>
        </w:trPr>
        <w:tc>
          <w:tcPr>
            <w:tcW w:w="693" w:type="dxa"/>
          </w:tcPr>
          <w:p w14:paraId="2786668C"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(h)</w:t>
            </w:r>
          </w:p>
        </w:tc>
        <w:tc>
          <w:tcPr>
            <w:tcW w:w="4122" w:type="dxa"/>
          </w:tcPr>
          <w:p w14:paraId="6A18BF54"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The person has been categorized as wilful </w:t>
            </w:r>
            <w:proofErr w:type="gramStart"/>
            <w:r w:rsidRPr="009436DF">
              <w:rPr>
                <w:rFonts w:ascii="Times New Roman" w:hAnsi="Times New Roman" w:cs="Times New Roman"/>
                <w:sz w:val="20"/>
                <w:szCs w:val="20"/>
              </w:rPr>
              <w:t>defaulter?</w:t>
            </w:r>
            <w:proofErr w:type="gramEnd"/>
            <w:r w:rsidRPr="009436DF">
              <w:rPr>
                <w:rFonts w:ascii="Times New Roman" w:hAnsi="Times New Roman" w:cs="Times New Roman"/>
                <w:sz w:val="20"/>
                <w:szCs w:val="20"/>
              </w:rPr>
              <w:t xml:space="preserve"> If yes, provide details.</w:t>
            </w:r>
          </w:p>
        </w:tc>
        <w:tc>
          <w:tcPr>
            <w:tcW w:w="3827" w:type="dxa"/>
          </w:tcPr>
          <w:p w14:paraId="5270FBBD" w14:textId="77777777" w:rsidR="00621E4E" w:rsidRPr="009436DF" w:rsidRDefault="00621E4E" w:rsidP="009436DF">
            <w:pPr>
              <w:jc w:val="center"/>
              <w:rPr>
                <w:rFonts w:ascii="Times New Roman" w:hAnsi="Times New Roman" w:cs="Times New Roman"/>
                <w:sz w:val="20"/>
                <w:szCs w:val="20"/>
              </w:rPr>
            </w:pPr>
          </w:p>
        </w:tc>
      </w:tr>
      <w:tr w:rsidR="00A448D8" w:rsidRPr="009436DF" w14:paraId="3D2F69D2" w14:textId="77777777" w:rsidTr="00DD3529">
        <w:trPr>
          <w:trHeight w:val="403"/>
          <w:jc w:val="center"/>
        </w:trPr>
        <w:tc>
          <w:tcPr>
            <w:tcW w:w="693" w:type="dxa"/>
          </w:tcPr>
          <w:p w14:paraId="029AA165" w14:textId="77777777" w:rsidR="00621E4E" w:rsidRPr="009436DF" w:rsidRDefault="00621E4E" w:rsidP="009436DF">
            <w:pPr>
              <w:jc w:val="center"/>
              <w:rPr>
                <w:rFonts w:ascii="Times New Roman" w:hAnsi="Times New Roman" w:cs="Times New Roman"/>
                <w:sz w:val="20"/>
                <w:szCs w:val="20"/>
              </w:rPr>
            </w:pPr>
            <w:r w:rsidRPr="009436DF">
              <w:rPr>
                <w:rFonts w:ascii="Times New Roman" w:hAnsi="Times New Roman" w:cs="Times New Roman"/>
                <w:sz w:val="20"/>
                <w:szCs w:val="20"/>
              </w:rPr>
              <w:t>(</w:t>
            </w:r>
            <w:proofErr w:type="spellStart"/>
            <w:r w:rsidRPr="009436DF">
              <w:rPr>
                <w:rFonts w:ascii="Times New Roman" w:hAnsi="Times New Roman" w:cs="Times New Roman"/>
                <w:sz w:val="20"/>
                <w:szCs w:val="20"/>
              </w:rPr>
              <w:t>i</w:t>
            </w:r>
            <w:proofErr w:type="spellEnd"/>
            <w:r w:rsidRPr="009436DF">
              <w:rPr>
                <w:rFonts w:ascii="Times New Roman" w:hAnsi="Times New Roman" w:cs="Times New Roman"/>
                <w:sz w:val="20"/>
                <w:szCs w:val="20"/>
              </w:rPr>
              <w:t>)</w:t>
            </w:r>
          </w:p>
        </w:tc>
        <w:tc>
          <w:tcPr>
            <w:tcW w:w="4122" w:type="dxa"/>
          </w:tcPr>
          <w:p w14:paraId="012E51AC" w14:textId="77777777" w:rsidR="00621E4E" w:rsidRPr="009436DF" w:rsidRDefault="00621E4E" w:rsidP="009436DF">
            <w:pPr>
              <w:jc w:val="both"/>
              <w:rPr>
                <w:rFonts w:ascii="Times New Roman" w:hAnsi="Times New Roman" w:cs="Times New Roman"/>
                <w:sz w:val="20"/>
                <w:szCs w:val="20"/>
              </w:rPr>
            </w:pPr>
            <w:r w:rsidRPr="009436DF">
              <w:rPr>
                <w:rFonts w:ascii="Times New Roman" w:hAnsi="Times New Roman" w:cs="Times New Roman"/>
                <w:sz w:val="20"/>
                <w:szCs w:val="20"/>
              </w:rPr>
              <w:t xml:space="preserve">The person has been declared as a fugitive economic </w:t>
            </w:r>
            <w:proofErr w:type="gramStart"/>
            <w:r w:rsidRPr="009436DF">
              <w:rPr>
                <w:rFonts w:ascii="Times New Roman" w:hAnsi="Times New Roman" w:cs="Times New Roman"/>
                <w:sz w:val="20"/>
                <w:szCs w:val="20"/>
              </w:rPr>
              <w:t>offender?</w:t>
            </w:r>
            <w:proofErr w:type="gramEnd"/>
            <w:r w:rsidRPr="009436DF">
              <w:rPr>
                <w:rFonts w:ascii="Times New Roman" w:hAnsi="Times New Roman" w:cs="Times New Roman"/>
                <w:sz w:val="20"/>
                <w:szCs w:val="20"/>
              </w:rPr>
              <w:t xml:space="preserve"> If yes, provide details.</w:t>
            </w:r>
          </w:p>
        </w:tc>
        <w:tc>
          <w:tcPr>
            <w:tcW w:w="3827" w:type="dxa"/>
          </w:tcPr>
          <w:p w14:paraId="68FFECE1" w14:textId="77777777" w:rsidR="00621E4E" w:rsidRPr="009436DF" w:rsidRDefault="00621E4E" w:rsidP="009436DF">
            <w:pPr>
              <w:jc w:val="center"/>
              <w:rPr>
                <w:rFonts w:ascii="Times New Roman" w:hAnsi="Times New Roman" w:cs="Times New Roman"/>
                <w:sz w:val="20"/>
                <w:szCs w:val="20"/>
              </w:rPr>
            </w:pPr>
          </w:p>
        </w:tc>
      </w:tr>
    </w:tbl>
    <w:p w14:paraId="5EFB6E36" w14:textId="14B2E78B" w:rsidR="00621E4E" w:rsidRDefault="00621E4E" w:rsidP="009436DF">
      <w:pPr>
        <w:pStyle w:val="NormalWeb"/>
        <w:jc w:val="both"/>
        <w:rPr>
          <w:b/>
          <w:bCs/>
          <w:sz w:val="20"/>
          <w:szCs w:val="20"/>
        </w:rPr>
      </w:pPr>
      <w:r w:rsidRPr="009436DF">
        <w:rPr>
          <w:b/>
          <w:bCs/>
          <w:sz w:val="20"/>
          <w:szCs w:val="20"/>
        </w:rPr>
        <w:t xml:space="preserve">#A declaration regarding compliance with fit and proper requirements </w:t>
      </w:r>
      <w:r w:rsidR="0038013B" w:rsidRPr="009436DF">
        <w:rPr>
          <w:b/>
          <w:bCs/>
          <w:sz w:val="20"/>
          <w:szCs w:val="20"/>
        </w:rPr>
        <w:t>specified</w:t>
      </w:r>
      <w:r w:rsidRPr="009436DF">
        <w:rPr>
          <w:b/>
          <w:bCs/>
          <w:sz w:val="20"/>
          <w:szCs w:val="20"/>
        </w:rPr>
        <w:t xml:space="preserve"> in these regulations shall be provided by the applicants.</w:t>
      </w:r>
    </w:p>
    <w:p w14:paraId="1D783720" w14:textId="71E5D89E" w:rsidR="00CA5255" w:rsidRPr="009436DF" w:rsidRDefault="00CA5255" w:rsidP="00CA5255">
      <w:pPr>
        <w:pStyle w:val="NormalWeb"/>
        <w:jc w:val="both"/>
        <w:rPr>
          <w:b/>
          <w:bCs/>
          <w:sz w:val="20"/>
          <w:szCs w:val="20"/>
        </w:rPr>
      </w:pPr>
      <w:r w:rsidRPr="009436DF">
        <w:rPr>
          <w:b/>
          <w:bCs/>
          <w:sz w:val="20"/>
          <w:szCs w:val="20"/>
        </w:rPr>
        <w:t>Additionally, with respect to Investment Advisers, declaration shall be provided regarding compliance with qualification and certification requirements specified in these regulations.</w:t>
      </w:r>
    </w:p>
    <w:p w14:paraId="6EBFEE0C" w14:textId="1D3E3D91" w:rsidR="00621E4E" w:rsidRPr="009436DF" w:rsidRDefault="00621E4E" w:rsidP="009436DF">
      <w:pPr>
        <w:pStyle w:val="NormalWeb"/>
        <w:rPr>
          <w:b/>
          <w:bCs/>
          <w:sz w:val="20"/>
          <w:szCs w:val="20"/>
        </w:rPr>
      </w:pPr>
      <w:r w:rsidRPr="009436DF">
        <w:rPr>
          <w:b/>
          <w:bCs/>
          <w:sz w:val="20"/>
          <w:szCs w:val="20"/>
        </w:rPr>
        <w:t>Additional information for the various categories of intermediaries</w:t>
      </w:r>
      <w:r w:rsidR="00447764" w:rsidRPr="009436DF">
        <w:rPr>
          <w:b/>
          <w:bCs/>
          <w:sz w:val="20"/>
          <w:szCs w:val="20"/>
        </w:rPr>
        <w:t>:</w:t>
      </w:r>
    </w:p>
    <w:p w14:paraId="541C39CB" w14:textId="2A1176AD" w:rsidR="00621E4E" w:rsidRPr="009436DF" w:rsidRDefault="00D11602" w:rsidP="00A75729">
      <w:pPr>
        <w:pStyle w:val="NormalWeb"/>
        <w:numPr>
          <w:ilvl w:val="0"/>
          <w:numId w:val="3"/>
        </w:numPr>
        <w:rPr>
          <w:b/>
          <w:bCs/>
          <w:sz w:val="20"/>
          <w:szCs w:val="20"/>
        </w:rPr>
      </w:pPr>
      <w:r w:rsidRPr="009436DF">
        <w:rPr>
          <w:b/>
          <w:bCs/>
          <w:sz w:val="20"/>
          <w:szCs w:val="20"/>
        </w:rPr>
        <w:t>Broker dealer</w:t>
      </w:r>
      <w:r w:rsidR="00621E4E" w:rsidRPr="009436DF">
        <w:rPr>
          <w:b/>
          <w:bCs/>
          <w:sz w:val="20"/>
          <w:szCs w:val="20"/>
        </w:rPr>
        <w:t xml:space="preserve"> / Clearing Member</w:t>
      </w:r>
    </w:p>
    <w:p w14:paraId="59E20F44" w14:textId="77777777" w:rsidR="00621E4E" w:rsidRPr="009436DF" w:rsidRDefault="00621E4E" w:rsidP="00A75729">
      <w:pPr>
        <w:pStyle w:val="NormalWeb"/>
        <w:numPr>
          <w:ilvl w:val="0"/>
          <w:numId w:val="2"/>
        </w:numPr>
        <w:spacing w:after="240" w:afterAutospacing="0"/>
        <w:ind w:left="357" w:hanging="357"/>
        <w:rPr>
          <w:sz w:val="20"/>
          <w:szCs w:val="20"/>
        </w:rPr>
      </w:pPr>
      <w:r w:rsidRPr="009436DF">
        <w:rPr>
          <w:sz w:val="20"/>
          <w:szCs w:val="20"/>
        </w:rPr>
        <w:t>Name of Member with Code No.</w:t>
      </w:r>
    </w:p>
    <w:p w14:paraId="50707A78" w14:textId="77777777" w:rsidR="00621E4E" w:rsidRPr="009436DF" w:rsidRDefault="00621E4E" w:rsidP="00A75729">
      <w:pPr>
        <w:pStyle w:val="NormalWeb"/>
        <w:numPr>
          <w:ilvl w:val="0"/>
          <w:numId w:val="2"/>
        </w:numPr>
        <w:spacing w:after="240" w:afterAutospacing="0"/>
        <w:rPr>
          <w:sz w:val="20"/>
          <w:szCs w:val="20"/>
        </w:rPr>
      </w:pPr>
      <w:r w:rsidRPr="009436DF">
        <w:rPr>
          <w:sz w:val="20"/>
          <w:szCs w:val="20"/>
        </w:rPr>
        <w:t>Trade name of member</w:t>
      </w:r>
    </w:p>
    <w:p w14:paraId="06173479" w14:textId="77777777" w:rsidR="00621E4E" w:rsidRPr="009436DF" w:rsidRDefault="00621E4E" w:rsidP="00A75729">
      <w:pPr>
        <w:pStyle w:val="NormalWeb"/>
        <w:numPr>
          <w:ilvl w:val="0"/>
          <w:numId w:val="2"/>
        </w:numPr>
        <w:spacing w:after="240" w:afterAutospacing="0"/>
        <w:rPr>
          <w:sz w:val="20"/>
          <w:szCs w:val="20"/>
        </w:rPr>
      </w:pPr>
      <w:r w:rsidRPr="009436DF">
        <w:rPr>
          <w:sz w:val="20"/>
          <w:szCs w:val="20"/>
        </w:rPr>
        <w:t>Name of the stock exchange/ clearing corporation of which the applicant is the member</w:t>
      </w:r>
    </w:p>
    <w:p w14:paraId="4344C87E" w14:textId="77777777" w:rsidR="00621E4E" w:rsidRPr="009436DF" w:rsidRDefault="00621E4E" w:rsidP="00A75729">
      <w:pPr>
        <w:pStyle w:val="NormalWeb"/>
        <w:numPr>
          <w:ilvl w:val="0"/>
          <w:numId w:val="2"/>
        </w:numPr>
        <w:spacing w:after="240" w:afterAutospacing="0"/>
        <w:rPr>
          <w:sz w:val="20"/>
          <w:szCs w:val="20"/>
        </w:rPr>
      </w:pPr>
      <w:r w:rsidRPr="009436DF">
        <w:rPr>
          <w:sz w:val="20"/>
          <w:szCs w:val="20"/>
        </w:rPr>
        <w:t>Date of admission to exchange / clearing corporation</w:t>
      </w:r>
    </w:p>
    <w:p w14:paraId="40CC6F00" w14:textId="5962CE88" w:rsidR="00621E4E" w:rsidRPr="009436DF" w:rsidRDefault="00621E4E" w:rsidP="009436DF">
      <w:pPr>
        <w:pStyle w:val="NormalWeb"/>
        <w:spacing w:after="240" w:afterAutospacing="0"/>
        <w:jc w:val="both"/>
        <w:rPr>
          <w:sz w:val="20"/>
          <w:szCs w:val="20"/>
        </w:rPr>
      </w:pPr>
      <w:r w:rsidRPr="009436DF">
        <w:rPr>
          <w:sz w:val="20"/>
          <w:szCs w:val="20"/>
        </w:rPr>
        <w:t xml:space="preserve">The application form for </w:t>
      </w:r>
      <w:r w:rsidR="00D11602" w:rsidRPr="009436DF">
        <w:rPr>
          <w:sz w:val="20"/>
          <w:szCs w:val="20"/>
        </w:rPr>
        <w:t>broker dealer</w:t>
      </w:r>
      <w:r w:rsidRPr="009436DF">
        <w:rPr>
          <w:sz w:val="20"/>
          <w:szCs w:val="20"/>
        </w:rPr>
        <w:t xml:space="preserve"> / clearing member shall be accompanied by a recommendation of the stock exchange / clearing corporation</w:t>
      </w:r>
      <w:r w:rsidR="00D73D31" w:rsidRPr="009436DF">
        <w:rPr>
          <w:sz w:val="20"/>
          <w:szCs w:val="20"/>
        </w:rPr>
        <w:t>.</w:t>
      </w:r>
    </w:p>
    <w:p w14:paraId="7DCB3C0C" w14:textId="77777777" w:rsidR="00621E4E" w:rsidRPr="009436DF" w:rsidRDefault="00621E4E" w:rsidP="00A75729">
      <w:pPr>
        <w:pStyle w:val="NormalWeb"/>
        <w:numPr>
          <w:ilvl w:val="0"/>
          <w:numId w:val="3"/>
        </w:numPr>
        <w:rPr>
          <w:b/>
          <w:bCs/>
          <w:sz w:val="20"/>
          <w:szCs w:val="20"/>
        </w:rPr>
      </w:pPr>
      <w:r w:rsidRPr="009436DF">
        <w:rPr>
          <w:b/>
          <w:bCs/>
          <w:sz w:val="20"/>
          <w:szCs w:val="20"/>
        </w:rPr>
        <w:t>Depository Participant</w:t>
      </w:r>
    </w:p>
    <w:p w14:paraId="78CB8B85" w14:textId="066B106B" w:rsidR="00621E4E" w:rsidRPr="009436DF" w:rsidRDefault="00621E4E" w:rsidP="00A75729">
      <w:pPr>
        <w:pStyle w:val="NormalWeb"/>
        <w:numPr>
          <w:ilvl w:val="0"/>
          <w:numId w:val="4"/>
        </w:numPr>
        <w:spacing w:after="240" w:afterAutospacing="0"/>
        <w:rPr>
          <w:sz w:val="20"/>
          <w:szCs w:val="20"/>
        </w:rPr>
      </w:pPr>
      <w:r w:rsidRPr="009436DF">
        <w:rPr>
          <w:sz w:val="20"/>
          <w:szCs w:val="20"/>
        </w:rPr>
        <w:t>Name of Depository in which the applicant will be acting as participant</w:t>
      </w:r>
      <w:r w:rsidR="00D73D31" w:rsidRPr="009436DF">
        <w:rPr>
          <w:sz w:val="20"/>
          <w:szCs w:val="20"/>
        </w:rPr>
        <w:t>.</w:t>
      </w:r>
    </w:p>
    <w:p w14:paraId="33B47490" w14:textId="77777777" w:rsidR="00621E4E" w:rsidRPr="009436DF" w:rsidRDefault="00621E4E" w:rsidP="00A75729">
      <w:pPr>
        <w:pStyle w:val="NormalWeb"/>
        <w:numPr>
          <w:ilvl w:val="0"/>
          <w:numId w:val="4"/>
        </w:numPr>
        <w:spacing w:before="0" w:beforeAutospacing="0" w:after="120" w:afterAutospacing="0"/>
        <w:ind w:left="357" w:hanging="357"/>
        <w:rPr>
          <w:sz w:val="20"/>
          <w:szCs w:val="20"/>
        </w:rPr>
      </w:pPr>
      <w:r w:rsidRPr="009436DF">
        <w:rPr>
          <w:sz w:val="20"/>
          <w:szCs w:val="20"/>
        </w:rPr>
        <w:t>Provide the following details regarding safekeeping and security systems and procedures:</w:t>
      </w:r>
    </w:p>
    <w:p w14:paraId="2CE88CE8" w14:textId="77777777" w:rsidR="00621E4E" w:rsidRPr="009436DF" w:rsidRDefault="00621E4E" w:rsidP="00A75729">
      <w:pPr>
        <w:pStyle w:val="NormalWeb"/>
        <w:numPr>
          <w:ilvl w:val="0"/>
          <w:numId w:val="5"/>
        </w:numPr>
        <w:spacing w:before="0" w:beforeAutospacing="0" w:after="120" w:afterAutospacing="0"/>
        <w:rPr>
          <w:sz w:val="20"/>
          <w:szCs w:val="20"/>
        </w:rPr>
      </w:pPr>
      <w:r w:rsidRPr="009436DF">
        <w:rPr>
          <w:sz w:val="20"/>
          <w:szCs w:val="20"/>
        </w:rPr>
        <w:t>risk control and operations manuals;</w:t>
      </w:r>
    </w:p>
    <w:p w14:paraId="70727CE4" w14:textId="546187B3" w:rsidR="00621E4E" w:rsidRPr="009436DF" w:rsidRDefault="00621E4E" w:rsidP="00A75729">
      <w:pPr>
        <w:pStyle w:val="NormalWeb"/>
        <w:numPr>
          <w:ilvl w:val="0"/>
          <w:numId w:val="5"/>
        </w:numPr>
        <w:spacing w:before="0" w:beforeAutospacing="0" w:after="240"/>
        <w:rPr>
          <w:sz w:val="20"/>
          <w:szCs w:val="20"/>
        </w:rPr>
      </w:pPr>
      <w:r w:rsidRPr="009436DF">
        <w:rPr>
          <w:sz w:val="20"/>
          <w:szCs w:val="20"/>
        </w:rPr>
        <w:t>give details of independent internal control mechanisms for monitoring evaluation and review of accounting, and reporting systems and procedures</w:t>
      </w:r>
      <w:r w:rsidR="00D73D31" w:rsidRPr="009436DF">
        <w:rPr>
          <w:sz w:val="20"/>
          <w:szCs w:val="20"/>
        </w:rPr>
        <w:t>.</w:t>
      </w:r>
    </w:p>
    <w:p w14:paraId="732E2425" w14:textId="77777777" w:rsidR="00621E4E" w:rsidRPr="009436DF" w:rsidRDefault="00621E4E" w:rsidP="00A75729">
      <w:pPr>
        <w:pStyle w:val="NormalWeb"/>
        <w:numPr>
          <w:ilvl w:val="0"/>
          <w:numId w:val="4"/>
        </w:numPr>
        <w:spacing w:before="0" w:beforeAutospacing="0" w:after="120" w:afterAutospacing="0"/>
        <w:ind w:left="357" w:hanging="357"/>
        <w:jc w:val="both"/>
        <w:rPr>
          <w:sz w:val="20"/>
          <w:szCs w:val="20"/>
        </w:rPr>
      </w:pPr>
      <w:r w:rsidRPr="009436DF">
        <w:rPr>
          <w:rFonts w:eastAsiaTheme="minorHAnsi"/>
          <w:sz w:val="20"/>
          <w:szCs w:val="20"/>
          <w:lang w:eastAsia="en-US"/>
        </w:rPr>
        <w:t>Please provide the following details regarding automatic data processing systems and record keeping:</w:t>
      </w:r>
    </w:p>
    <w:p w14:paraId="4C2DA03E" w14:textId="77777777" w:rsidR="00621E4E" w:rsidRPr="009436DF" w:rsidRDefault="00621E4E" w:rsidP="00A75729">
      <w:pPr>
        <w:pStyle w:val="NormalWeb"/>
        <w:numPr>
          <w:ilvl w:val="0"/>
          <w:numId w:val="6"/>
        </w:numPr>
        <w:spacing w:before="0" w:beforeAutospacing="0" w:after="120" w:afterAutospacing="0"/>
        <w:jc w:val="both"/>
        <w:rPr>
          <w:sz w:val="20"/>
          <w:szCs w:val="20"/>
        </w:rPr>
      </w:pPr>
      <w:r w:rsidRPr="009436DF">
        <w:rPr>
          <w:sz w:val="20"/>
          <w:szCs w:val="20"/>
        </w:rPr>
        <w:t xml:space="preserve">details of hardware, software and communications systems, their capability, </w:t>
      </w:r>
      <w:proofErr w:type="gramStart"/>
      <w:r w:rsidRPr="009436DF">
        <w:rPr>
          <w:sz w:val="20"/>
          <w:szCs w:val="20"/>
        </w:rPr>
        <w:t>function</w:t>
      </w:r>
      <w:proofErr w:type="gramEnd"/>
      <w:r w:rsidRPr="009436DF">
        <w:rPr>
          <w:sz w:val="20"/>
          <w:szCs w:val="20"/>
        </w:rPr>
        <w:t xml:space="preserve"> and location;</w:t>
      </w:r>
    </w:p>
    <w:p w14:paraId="0D694DA8" w14:textId="4CBCD368" w:rsidR="00621E4E" w:rsidRPr="009436DF" w:rsidRDefault="00621E4E" w:rsidP="00A75729">
      <w:pPr>
        <w:pStyle w:val="NormalWeb"/>
        <w:numPr>
          <w:ilvl w:val="0"/>
          <w:numId w:val="6"/>
        </w:numPr>
        <w:spacing w:before="0" w:beforeAutospacing="0" w:after="120" w:afterAutospacing="0"/>
        <w:jc w:val="both"/>
        <w:rPr>
          <w:sz w:val="20"/>
          <w:szCs w:val="20"/>
        </w:rPr>
      </w:pPr>
      <w:r w:rsidRPr="009436DF">
        <w:rPr>
          <w:sz w:val="20"/>
          <w:szCs w:val="20"/>
        </w:rPr>
        <w:t xml:space="preserve">details of data storage and back up procedures and sites, their capability, </w:t>
      </w:r>
      <w:proofErr w:type="gramStart"/>
      <w:r w:rsidRPr="009436DF">
        <w:rPr>
          <w:sz w:val="20"/>
          <w:szCs w:val="20"/>
        </w:rPr>
        <w:t>function</w:t>
      </w:r>
      <w:proofErr w:type="gramEnd"/>
      <w:r w:rsidR="00DD3529">
        <w:rPr>
          <w:sz w:val="20"/>
          <w:szCs w:val="20"/>
        </w:rPr>
        <w:t xml:space="preserve"> </w:t>
      </w:r>
      <w:r w:rsidRPr="009436DF">
        <w:rPr>
          <w:sz w:val="20"/>
          <w:szCs w:val="20"/>
        </w:rPr>
        <w:t>and location;</w:t>
      </w:r>
    </w:p>
    <w:p w14:paraId="1BD4E56C" w14:textId="3C9FCC06" w:rsidR="00621E4E" w:rsidRPr="009436DF" w:rsidRDefault="00621E4E" w:rsidP="00A75729">
      <w:pPr>
        <w:pStyle w:val="NormalWeb"/>
        <w:numPr>
          <w:ilvl w:val="0"/>
          <w:numId w:val="6"/>
        </w:numPr>
        <w:spacing w:before="0" w:beforeAutospacing="0" w:after="240"/>
        <w:jc w:val="both"/>
        <w:rPr>
          <w:sz w:val="20"/>
          <w:szCs w:val="20"/>
        </w:rPr>
      </w:pPr>
      <w:r w:rsidRPr="009436DF">
        <w:rPr>
          <w:sz w:val="20"/>
          <w:szCs w:val="20"/>
        </w:rPr>
        <w:t>details of disaster recovery systems and procedures</w:t>
      </w:r>
      <w:r w:rsidR="00D73D31" w:rsidRPr="009436DF">
        <w:rPr>
          <w:sz w:val="20"/>
          <w:szCs w:val="20"/>
        </w:rPr>
        <w:t>.</w:t>
      </w:r>
    </w:p>
    <w:p w14:paraId="704A03C5" w14:textId="3A53EEF8" w:rsidR="00767F42" w:rsidRPr="009436DF" w:rsidRDefault="00767F42" w:rsidP="00A75729">
      <w:pPr>
        <w:pStyle w:val="NormalWeb"/>
        <w:numPr>
          <w:ilvl w:val="0"/>
          <w:numId w:val="4"/>
        </w:numPr>
        <w:spacing w:before="0" w:beforeAutospacing="0" w:after="0" w:afterAutospacing="0"/>
        <w:ind w:left="357" w:hanging="357"/>
        <w:jc w:val="both"/>
        <w:rPr>
          <w:sz w:val="20"/>
          <w:szCs w:val="20"/>
        </w:rPr>
      </w:pPr>
      <w:r w:rsidRPr="009436DF">
        <w:rPr>
          <w:rFonts w:eastAsiaTheme="minorHAnsi"/>
          <w:sz w:val="20"/>
          <w:szCs w:val="20"/>
          <w:lang w:eastAsia="en-US"/>
        </w:rPr>
        <w:lastRenderedPageBreak/>
        <w:t>Details of insurance cover to be taken up.</w:t>
      </w:r>
    </w:p>
    <w:p w14:paraId="410360FB" w14:textId="77777777" w:rsidR="00767F42" w:rsidRPr="009436DF" w:rsidRDefault="00767F42" w:rsidP="009436DF">
      <w:pPr>
        <w:pStyle w:val="NormalWeb"/>
        <w:spacing w:before="0" w:beforeAutospacing="0" w:after="0" w:afterAutospacing="0"/>
        <w:ind w:left="357"/>
        <w:jc w:val="both"/>
        <w:rPr>
          <w:sz w:val="20"/>
          <w:szCs w:val="20"/>
        </w:rPr>
      </w:pPr>
    </w:p>
    <w:p w14:paraId="51722D56" w14:textId="4B6F0183" w:rsidR="00621E4E" w:rsidRPr="009436DF" w:rsidRDefault="00621E4E" w:rsidP="00A75729">
      <w:pPr>
        <w:pStyle w:val="NormalWeb"/>
        <w:numPr>
          <w:ilvl w:val="0"/>
          <w:numId w:val="4"/>
        </w:numPr>
        <w:spacing w:before="0" w:beforeAutospacing="0" w:after="120" w:afterAutospacing="0"/>
        <w:ind w:left="357" w:hanging="357"/>
        <w:jc w:val="both"/>
        <w:rPr>
          <w:sz w:val="20"/>
          <w:szCs w:val="20"/>
        </w:rPr>
      </w:pPr>
      <w:r w:rsidRPr="009436DF">
        <w:rPr>
          <w:sz w:val="20"/>
          <w:szCs w:val="20"/>
        </w:rPr>
        <w:t xml:space="preserve">A </w:t>
      </w:r>
      <w:r w:rsidR="00BC425F" w:rsidRPr="009436DF">
        <w:rPr>
          <w:sz w:val="20"/>
          <w:szCs w:val="20"/>
        </w:rPr>
        <w:t xml:space="preserve">declaration </w:t>
      </w:r>
      <w:r w:rsidRPr="009436DF">
        <w:rPr>
          <w:sz w:val="20"/>
          <w:szCs w:val="20"/>
        </w:rPr>
        <w:t>from the depository in which the applicant is to act as participant that:</w:t>
      </w:r>
    </w:p>
    <w:p w14:paraId="24421290" w14:textId="77777777" w:rsidR="00621E4E" w:rsidRPr="009436DF" w:rsidRDefault="00621E4E" w:rsidP="00A75729">
      <w:pPr>
        <w:pStyle w:val="NormalWeb"/>
        <w:numPr>
          <w:ilvl w:val="0"/>
          <w:numId w:val="7"/>
        </w:numPr>
        <w:spacing w:before="0" w:beforeAutospacing="0" w:after="120" w:afterAutospacing="0"/>
        <w:jc w:val="both"/>
        <w:rPr>
          <w:sz w:val="20"/>
          <w:szCs w:val="20"/>
        </w:rPr>
      </w:pPr>
      <w:r w:rsidRPr="009436DF">
        <w:rPr>
          <w:sz w:val="20"/>
          <w:szCs w:val="20"/>
        </w:rPr>
        <w:t>the applicant is eligible to act as depository participant and meets with the eligibility criteria specified in these regulations and in the depository’s bye-laws; and</w:t>
      </w:r>
    </w:p>
    <w:p w14:paraId="15CEDB62" w14:textId="5687BF5E" w:rsidR="00621E4E" w:rsidRPr="009436DF" w:rsidRDefault="00621E4E" w:rsidP="00A75729">
      <w:pPr>
        <w:pStyle w:val="NormalWeb"/>
        <w:numPr>
          <w:ilvl w:val="0"/>
          <w:numId w:val="7"/>
        </w:numPr>
        <w:spacing w:before="0" w:beforeAutospacing="0" w:after="240"/>
        <w:jc w:val="both"/>
        <w:rPr>
          <w:sz w:val="20"/>
          <w:szCs w:val="20"/>
        </w:rPr>
      </w:pPr>
      <w:r w:rsidRPr="009436DF">
        <w:rPr>
          <w:rFonts w:eastAsiaTheme="minorHAnsi"/>
          <w:sz w:val="20"/>
          <w:szCs w:val="20"/>
          <w:lang w:eastAsia="en-US"/>
        </w:rPr>
        <w:t>the applicant has adequate automatic data processing systems, adequate and</w:t>
      </w:r>
      <w:r w:rsidR="00DD3529">
        <w:rPr>
          <w:rFonts w:eastAsiaTheme="minorHAnsi"/>
          <w:sz w:val="20"/>
          <w:szCs w:val="20"/>
          <w:lang w:eastAsia="en-US"/>
        </w:rPr>
        <w:t xml:space="preserve"> </w:t>
      </w:r>
      <w:r w:rsidRPr="009436DF">
        <w:rPr>
          <w:rFonts w:eastAsiaTheme="minorHAnsi"/>
          <w:sz w:val="20"/>
          <w:szCs w:val="20"/>
          <w:lang w:eastAsia="en-US"/>
        </w:rPr>
        <w:t>competent staff, risk management systems, procedures and manuals, disaster</w:t>
      </w:r>
      <w:r w:rsidR="00DD3529">
        <w:rPr>
          <w:rFonts w:eastAsiaTheme="minorHAnsi"/>
          <w:sz w:val="20"/>
          <w:szCs w:val="20"/>
          <w:lang w:eastAsia="en-US"/>
        </w:rPr>
        <w:t xml:space="preserve"> </w:t>
      </w:r>
      <w:r w:rsidRPr="009436DF">
        <w:rPr>
          <w:rFonts w:eastAsiaTheme="minorHAnsi"/>
          <w:sz w:val="20"/>
          <w:szCs w:val="20"/>
          <w:lang w:eastAsia="en-US"/>
        </w:rPr>
        <w:t>recovery procedures, secure data storage and off</w:t>
      </w:r>
      <w:r w:rsidR="00DD3529">
        <w:rPr>
          <w:rFonts w:eastAsiaTheme="minorHAnsi"/>
          <w:sz w:val="20"/>
          <w:szCs w:val="20"/>
          <w:lang w:eastAsia="en-US"/>
        </w:rPr>
        <w:t xml:space="preserve"> </w:t>
      </w:r>
      <w:r w:rsidRPr="009436DF">
        <w:rPr>
          <w:rFonts w:eastAsiaTheme="minorHAnsi"/>
          <w:sz w:val="20"/>
          <w:szCs w:val="20"/>
          <w:lang w:eastAsia="en-US"/>
        </w:rPr>
        <w:t>site back up facilities, adequate</w:t>
      </w:r>
      <w:r w:rsidR="00DD3529">
        <w:rPr>
          <w:rFonts w:eastAsiaTheme="minorHAnsi"/>
          <w:sz w:val="20"/>
          <w:szCs w:val="20"/>
          <w:lang w:eastAsia="en-US"/>
        </w:rPr>
        <w:t xml:space="preserve"> </w:t>
      </w:r>
      <w:r w:rsidRPr="009436DF">
        <w:rPr>
          <w:rFonts w:eastAsiaTheme="minorHAnsi"/>
          <w:sz w:val="20"/>
          <w:szCs w:val="20"/>
          <w:lang w:eastAsia="en-US"/>
        </w:rPr>
        <w:t xml:space="preserve">communications </w:t>
      </w:r>
      <w:proofErr w:type="gramStart"/>
      <w:r w:rsidRPr="009436DF">
        <w:rPr>
          <w:rFonts w:eastAsiaTheme="minorHAnsi"/>
          <w:sz w:val="20"/>
          <w:szCs w:val="20"/>
          <w:lang w:eastAsia="en-US"/>
        </w:rPr>
        <w:t>links</w:t>
      </w:r>
      <w:proofErr w:type="gramEnd"/>
      <w:r w:rsidRPr="009436DF">
        <w:rPr>
          <w:rFonts w:eastAsiaTheme="minorHAnsi"/>
          <w:sz w:val="20"/>
          <w:szCs w:val="20"/>
          <w:lang w:eastAsia="en-US"/>
        </w:rPr>
        <w:t xml:space="preserve"> and insurance to fulfil its obligations as participant to the satisfaction of the depository.</w:t>
      </w:r>
    </w:p>
    <w:p w14:paraId="3BC2F380" w14:textId="77777777" w:rsidR="00621E4E" w:rsidRPr="009436DF" w:rsidRDefault="00621E4E" w:rsidP="009436DF">
      <w:pPr>
        <w:pStyle w:val="NormalWeb"/>
        <w:spacing w:after="240" w:afterAutospacing="0"/>
        <w:jc w:val="both"/>
        <w:rPr>
          <w:b/>
          <w:bCs/>
          <w:sz w:val="20"/>
          <w:szCs w:val="20"/>
        </w:rPr>
      </w:pPr>
      <w:r w:rsidRPr="009436DF">
        <w:rPr>
          <w:sz w:val="20"/>
          <w:szCs w:val="20"/>
        </w:rPr>
        <w:t>The application form for depository participant shall be accompanied by a recommendation of the depository.</w:t>
      </w:r>
    </w:p>
    <w:p w14:paraId="4104587B" w14:textId="0125F3AF" w:rsidR="00621E4E" w:rsidRPr="009436DF" w:rsidRDefault="00812DC7" w:rsidP="00A75729">
      <w:pPr>
        <w:pStyle w:val="NormalWeb"/>
        <w:numPr>
          <w:ilvl w:val="0"/>
          <w:numId w:val="3"/>
        </w:numPr>
        <w:rPr>
          <w:b/>
          <w:bCs/>
          <w:sz w:val="20"/>
          <w:szCs w:val="20"/>
        </w:rPr>
      </w:pPr>
      <w:r w:rsidRPr="009436DF">
        <w:rPr>
          <w:b/>
          <w:bCs/>
          <w:sz w:val="20"/>
          <w:szCs w:val="20"/>
        </w:rPr>
        <w:t>Investment</w:t>
      </w:r>
      <w:r w:rsidR="00621E4E" w:rsidRPr="009436DF">
        <w:rPr>
          <w:b/>
          <w:bCs/>
          <w:sz w:val="20"/>
          <w:szCs w:val="20"/>
        </w:rPr>
        <w:t xml:space="preserve"> bankers</w:t>
      </w:r>
    </w:p>
    <w:p w14:paraId="5EC33E7F" w14:textId="3E9A14C4" w:rsidR="00621E4E" w:rsidRPr="009436DF" w:rsidRDefault="00621E4E" w:rsidP="00A75729">
      <w:pPr>
        <w:pStyle w:val="NormalWeb"/>
        <w:numPr>
          <w:ilvl w:val="0"/>
          <w:numId w:val="8"/>
        </w:numPr>
        <w:spacing w:before="0" w:beforeAutospacing="0" w:after="0" w:afterAutospacing="0"/>
        <w:jc w:val="both"/>
        <w:rPr>
          <w:sz w:val="20"/>
          <w:szCs w:val="20"/>
        </w:rPr>
      </w:pPr>
      <w:r w:rsidRPr="009436DF">
        <w:rPr>
          <w:sz w:val="20"/>
          <w:szCs w:val="20"/>
        </w:rPr>
        <w:t>Experience of key manage</w:t>
      </w:r>
      <w:r w:rsidR="003D4058" w:rsidRPr="009436DF">
        <w:rPr>
          <w:sz w:val="20"/>
          <w:szCs w:val="20"/>
        </w:rPr>
        <w:t>rial</w:t>
      </w:r>
      <w:r w:rsidRPr="009436DF">
        <w:rPr>
          <w:sz w:val="20"/>
          <w:szCs w:val="20"/>
        </w:rPr>
        <w:t xml:space="preserve"> personnel, particularly in </w:t>
      </w:r>
      <w:r w:rsidR="00812DC7" w:rsidRPr="009436DF">
        <w:rPr>
          <w:sz w:val="20"/>
          <w:szCs w:val="20"/>
        </w:rPr>
        <w:t>investment</w:t>
      </w:r>
      <w:r w:rsidRPr="009436DF">
        <w:rPr>
          <w:sz w:val="20"/>
          <w:szCs w:val="20"/>
        </w:rPr>
        <w:t xml:space="preserve"> banking activities</w:t>
      </w:r>
      <w:r w:rsidR="00D73D31" w:rsidRPr="009436DF">
        <w:rPr>
          <w:sz w:val="20"/>
          <w:szCs w:val="20"/>
        </w:rPr>
        <w:t>.</w:t>
      </w:r>
    </w:p>
    <w:p w14:paraId="034189D9" w14:textId="77777777" w:rsidR="00621E4E" w:rsidRPr="009436DF" w:rsidRDefault="00621E4E" w:rsidP="009436DF">
      <w:pPr>
        <w:pStyle w:val="NormalWeb"/>
        <w:spacing w:before="0" w:beforeAutospacing="0" w:after="0" w:afterAutospacing="0"/>
        <w:ind w:left="360"/>
        <w:jc w:val="both"/>
        <w:rPr>
          <w:sz w:val="20"/>
          <w:szCs w:val="20"/>
        </w:rPr>
      </w:pPr>
    </w:p>
    <w:p w14:paraId="0451F90A" w14:textId="65DEAC61" w:rsidR="00621E4E" w:rsidRPr="009436DF" w:rsidRDefault="00621E4E" w:rsidP="00A75729">
      <w:pPr>
        <w:pStyle w:val="NormalWeb"/>
        <w:numPr>
          <w:ilvl w:val="0"/>
          <w:numId w:val="8"/>
        </w:numPr>
        <w:spacing w:before="0" w:beforeAutospacing="0" w:after="0" w:afterAutospacing="0"/>
        <w:jc w:val="both"/>
        <w:rPr>
          <w:sz w:val="20"/>
          <w:szCs w:val="20"/>
        </w:rPr>
      </w:pPr>
      <w:r w:rsidRPr="009436DF">
        <w:rPr>
          <w:sz w:val="20"/>
          <w:szCs w:val="20"/>
        </w:rPr>
        <w:t xml:space="preserve">Details of infrastructure shall include details regarding computing facilities, equity research and other relevant information relating to </w:t>
      </w:r>
      <w:r w:rsidR="00812DC7" w:rsidRPr="009436DF">
        <w:rPr>
          <w:sz w:val="20"/>
          <w:szCs w:val="20"/>
        </w:rPr>
        <w:t>investment</w:t>
      </w:r>
      <w:r w:rsidRPr="009436DF">
        <w:rPr>
          <w:sz w:val="20"/>
          <w:szCs w:val="20"/>
        </w:rPr>
        <w:t xml:space="preserve"> banking activities. </w:t>
      </w:r>
    </w:p>
    <w:p w14:paraId="57CBB8BE" w14:textId="77777777" w:rsidR="00621E4E" w:rsidRPr="009436DF" w:rsidRDefault="00621E4E" w:rsidP="009436DF">
      <w:pPr>
        <w:pStyle w:val="NormalWeb"/>
        <w:spacing w:before="0" w:beforeAutospacing="0" w:after="0" w:afterAutospacing="0"/>
        <w:jc w:val="both"/>
        <w:rPr>
          <w:sz w:val="20"/>
          <w:szCs w:val="20"/>
        </w:rPr>
      </w:pPr>
    </w:p>
    <w:p w14:paraId="3D7B4621" w14:textId="3B2C60ED" w:rsidR="00621E4E" w:rsidRPr="009436DF" w:rsidRDefault="00621E4E" w:rsidP="00A75729">
      <w:pPr>
        <w:pStyle w:val="NormalWeb"/>
        <w:numPr>
          <w:ilvl w:val="0"/>
          <w:numId w:val="8"/>
        </w:numPr>
        <w:spacing w:before="0" w:beforeAutospacing="0" w:after="0" w:afterAutospacing="0"/>
        <w:jc w:val="both"/>
        <w:rPr>
          <w:sz w:val="20"/>
          <w:szCs w:val="20"/>
        </w:rPr>
      </w:pPr>
      <w:r w:rsidRPr="009436DF">
        <w:rPr>
          <w:sz w:val="20"/>
          <w:szCs w:val="20"/>
        </w:rPr>
        <w:t xml:space="preserve">Experience in handling the activities relating to </w:t>
      </w:r>
      <w:r w:rsidR="00812DC7" w:rsidRPr="009436DF">
        <w:rPr>
          <w:sz w:val="20"/>
          <w:szCs w:val="20"/>
        </w:rPr>
        <w:t>investment</w:t>
      </w:r>
      <w:r w:rsidRPr="009436DF">
        <w:rPr>
          <w:sz w:val="20"/>
          <w:szCs w:val="20"/>
        </w:rPr>
        <w:t xml:space="preserve"> banking during the last 3 years, if applicable. </w:t>
      </w:r>
    </w:p>
    <w:p w14:paraId="3D3E26DF" w14:textId="77777777" w:rsidR="00621E4E" w:rsidRPr="009436DF" w:rsidRDefault="00621E4E" w:rsidP="009436DF">
      <w:pPr>
        <w:pStyle w:val="NormalWeb"/>
        <w:spacing w:before="0" w:beforeAutospacing="0" w:after="0" w:afterAutospacing="0"/>
        <w:ind w:left="360"/>
        <w:jc w:val="both"/>
        <w:rPr>
          <w:sz w:val="20"/>
          <w:szCs w:val="20"/>
        </w:rPr>
      </w:pPr>
    </w:p>
    <w:p w14:paraId="3A6D4279" w14:textId="47AE7203" w:rsidR="00E60711" w:rsidRPr="009436DF" w:rsidRDefault="00E60711" w:rsidP="00A75729">
      <w:pPr>
        <w:pStyle w:val="NormalWeb"/>
        <w:numPr>
          <w:ilvl w:val="0"/>
          <w:numId w:val="8"/>
        </w:numPr>
        <w:spacing w:before="0" w:beforeAutospacing="0" w:after="0" w:afterAutospacing="0"/>
        <w:jc w:val="both"/>
        <w:rPr>
          <w:sz w:val="20"/>
          <w:szCs w:val="20"/>
        </w:rPr>
      </w:pPr>
      <w:r w:rsidRPr="009436DF">
        <w:rPr>
          <w:sz w:val="20"/>
          <w:szCs w:val="20"/>
        </w:rPr>
        <w:t>Details of Banking Unit</w:t>
      </w:r>
      <w:r w:rsidR="002B372A" w:rsidRPr="009436DF">
        <w:rPr>
          <w:sz w:val="20"/>
          <w:szCs w:val="20"/>
        </w:rPr>
        <w:t>.</w:t>
      </w:r>
    </w:p>
    <w:p w14:paraId="041F28CF" w14:textId="77777777" w:rsidR="00E60711" w:rsidRPr="009436DF" w:rsidRDefault="00E60711" w:rsidP="009436DF">
      <w:pPr>
        <w:pStyle w:val="NormalWeb"/>
        <w:spacing w:before="0" w:beforeAutospacing="0" w:after="0" w:afterAutospacing="0"/>
        <w:ind w:left="360"/>
        <w:jc w:val="both"/>
        <w:rPr>
          <w:sz w:val="20"/>
          <w:szCs w:val="20"/>
        </w:rPr>
      </w:pPr>
    </w:p>
    <w:p w14:paraId="7DDA4994" w14:textId="77777777" w:rsidR="000602D2" w:rsidRDefault="00621E4E" w:rsidP="00A75729">
      <w:pPr>
        <w:pStyle w:val="NormalWeb"/>
        <w:numPr>
          <w:ilvl w:val="0"/>
          <w:numId w:val="8"/>
        </w:numPr>
        <w:spacing w:before="0" w:beforeAutospacing="0" w:after="0" w:afterAutospacing="0"/>
        <w:jc w:val="both"/>
        <w:rPr>
          <w:sz w:val="20"/>
          <w:szCs w:val="20"/>
        </w:rPr>
      </w:pPr>
      <w:r w:rsidRPr="009436DF">
        <w:rPr>
          <w:sz w:val="20"/>
          <w:szCs w:val="20"/>
        </w:rPr>
        <w:t>Name and address of the auditors.</w:t>
      </w:r>
    </w:p>
    <w:p w14:paraId="1F73F6D2" w14:textId="77777777" w:rsidR="000602D2" w:rsidRDefault="000602D2" w:rsidP="000602D2">
      <w:pPr>
        <w:pStyle w:val="NormalWeb"/>
        <w:spacing w:before="0" w:beforeAutospacing="0" w:after="0" w:afterAutospacing="0"/>
        <w:jc w:val="both"/>
        <w:rPr>
          <w:sz w:val="20"/>
          <w:szCs w:val="20"/>
        </w:rPr>
      </w:pPr>
    </w:p>
    <w:p w14:paraId="0D613EB7" w14:textId="00FCDCA8" w:rsidR="000602D2" w:rsidRPr="009436DF" w:rsidRDefault="00C1583F" w:rsidP="00A75729">
      <w:pPr>
        <w:pStyle w:val="NormalWeb"/>
        <w:numPr>
          <w:ilvl w:val="0"/>
          <w:numId w:val="3"/>
        </w:numPr>
        <w:spacing w:before="0" w:beforeAutospacing="0" w:after="0" w:afterAutospacing="0"/>
        <w:jc w:val="both"/>
        <w:rPr>
          <w:sz w:val="20"/>
          <w:szCs w:val="20"/>
        </w:rPr>
      </w:pPr>
      <w:r>
        <w:rPr>
          <w:rStyle w:val="FootnoteReference"/>
          <w:sz w:val="20"/>
          <w:szCs w:val="20"/>
        </w:rPr>
        <w:footnoteReference w:id="1"/>
      </w:r>
      <w:r w:rsidR="000602D2">
        <w:rPr>
          <w:sz w:val="20"/>
          <w:szCs w:val="20"/>
        </w:rPr>
        <w:t>[***]</w:t>
      </w:r>
    </w:p>
    <w:p w14:paraId="28758454" w14:textId="77777777" w:rsidR="00483EFB" w:rsidRPr="00A46436" w:rsidRDefault="00483EFB" w:rsidP="00483EFB">
      <w:pPr>
        <w:pStyle w:val="NormalWeb"/>
        <w:spacing w:before="0" w:beforeAutospacing="0" w:after="0" w:afterAutospacing="0"/>
        <w:ind w:left="723"/>
        <w:jc w:val="both"/>
        <w:rPr>
          <w:sz w:val="8"/>
          <w:szCs w:val="8"/>
        </w:rPr>
      </w:pPr>
    </w:p>
    <w:p w14:paraId="56297F97" w14:textId="7654E74F" w:rsidR="00621E4E" w:rsidRPr="009436DF" w:rsidRDefault="00621E4E" w:rsidP="00A75729">
      <w:pPr>
        <w:pStyle w:val="NormalWeb"/>
        <w:numPr>
          <w:ilvl w:val="0"/>
          <w:numId w:val="3"/>
        </w:numPr>
        <w:rPr>
          <w:b/>
          <w:bCs/>
          <w:sz w:val="20"/>
          <w:szCs w:val="20"/>
        </w:rPr>
      </w:pPr>
      <w:r w:rsidRPr="009436DF">
        <w:rPr>
          <w:b/>
          <w:bCs/>
          <w:sz w:val="20"/>
          <w:szCs w:val="20"/>
        </w:rPr>
        <w:t>Investment Advisers</w:t>
      </w:r>
    </w:p>
    <w:p w14:paraId="1110B959" w14:textId="77777777" w:rsidR="00621E4E" w:rsidRPr="009436DF" w:rsidRDefault="00621E4E" w:rsidP="00A75729">
      <w:pPr>
        <w:pStyle w:val="NormalWeb"/>
        <w:numPr>
          <w:ilvl w:val="0"/>
          <w:numId w:val="9"/>
        </w:numPr>
        <w:spacing w:before="0" w:beforeAutospacing="0" w:after="0" w:afterAutospacing="0"/>
        <w:jc w:val="both"/>
        <w:rPr>
          <w:sz w:val="20"/>
          <w:szCs w:val="20"/>
        </w:rPr>
      </w:pPr>
      <w:r w:rsidRPr="009436DF">
        <w:rPr>
          <w:sz w:val="20"/>
          <w:szCs w:val="20"/>
        </w:rPr>
        <w:t>Number of principal officers and persons who propose to render investment advice under these regulations on behalf of the applicant.</w:t>
      </w:r>
    </w:p>
    <w:p w14:paraId="49A3379D" w14:textId="77777777" w:rsidR="00621E4E" w:rsidRPr="00A46436" w:rsidRDefault="00621E4E" w:rsidP="009436DF">
      <w:pPr>
        <w:pStyle w:val="NormalWeb"/>
        <w:spacing w:before="0" w:beforeAutospacing="0" w:after="0" w:afterAutospacing="0"/>
        <w:ind w:left="360"/>
        <w:jc w:val="both"/>
        <w:rPr>
          <w:sz w:val="6"/>
          <w:szCs w:val="6"/>
        </w:rPr>
      </w:pPr>
    </w:p>
    <w:p w14:paraId="1599694A" w14:textId="26E7C21D" w:rsidR="00621E4E" w:rsidRPr="009436DF" w:rsidRDefault="00621E4E" w:rsidP="00A75729">
      <w:pPr>
        <w:pStyle w:val="NormalWeb"/>
        <w:numPr>
          <w:ilvl w:val="0"/>
          <w:numId w:val="9"/>
        </w:numPr>
        <w:spacing w:before="0" w:beforeAutospacing="0" w:after="0" w:afterAutospacing="0"/>
        <w:jc w:val="both"/>
        <w:rPr>
          <w:sz w:val="20"/>
          <w:szCs w:val="20"/>
        </w:rPr>
      </w:pPr>
      <w:r w:rsidRPr="009436DF">
        <w:rPr>
          <w:sz w:val="20"/>
          <w:szCs w:val="20"/>
        </w:rPr>
        <w:t xml:space="preserve">Provide details regarding qualification, work experience and certification of </w:t>
      </w:r>
      <w:r w:rsidR="006725EC" w:rsidRPr="009436DF">
        <w:rPr>
          <w:sz w:val="20"/>
          <w:szCs w:val="20"/>
        </w:rPr>
        <w:t xml:space="preserve">the </w:t>
      </w:r>
      <w:r w:rsidRPr="009436DF">
        <w:rPr>
          <w:sz w:val="20"/>
          <w:szCs w:val="20"/>
        </w:rPr>
        <w:t>principal officer</w:t>
      </w:r>
      <w:r w:rsidR="00BD01AC" w:rsidRPr="009436DF">
        <w:rPr>
          <w:sz w:val="20"/>
          <w:szCs w:val="20"/>
        </w:rPr>
        <w:t>s</w:t>
      </w:r>
      <w:r w:rsidRPr="009436DF">
        <w:rPr>
          <w:sz w:val="20"/>
          <w:szCs w:val="20"/>
        </w:rPr>
        <w:t xml:space="preserve"> and persons associated with investment advice. </w:t>
      </w:r>
    </w:p>
    <w:p w14:paraId="3968FAE6" w14:textId="77777777" w:rsidR="00621E4E" w:rsidRPr="009436DF" w:rsidRDefault="00621E4E" w:rsidP="009436DF">
      <w:pPr>
        <w:pStyle w:val="NormalWeb"/>
        <w:spacing w:before="0" w:beforeAutospacing="0" w:after="0" w:afterAutospacing="0"/>
        <w:ind w:left="360"/>
        <w:jc w:val="both"/>
        <w:rPr>
          <w:sz w:val="20"/>
          <w:szCs w:val="20"/>
        </w:rPr>
      </w:pPr>
    </w:p>
    <w:p w14:paraId="0B6E1A2E" w14:textId="77777777" w:rsidR="00621E4E" w:rsidRPr="009436DF" w:rsidRDefault="00621E4E" w:rsidP="00A75729">
      <w:pPr>
        <w:pStyle w:val="NormalWeb"/>
        <w:numPr>
          <w:ilvl w:val="0"/>
          <w:numId w:val="9"/>
        </w:numPr>
        <w:spacing w:before="0" w:beforeAutospacing="0" w:after="0" w:afterAutospacing="0"/>
        <w:jc w:val="both"/>
        <w:rPr>
          <w:sz w:val="20"/>
          <w:szCs w:val="20"/>
        </w:rPr>
      </w:pPr>
      <w:r w:rsidRPr="009436DF">
        <w:rPr>
          <w:sz w:val="20"/>
          <w:szCs w:val="20"/>
        </w:rPr>
        <w:t>Provide a copy of the relevant certifications.</w:t>
      </w:r>
    </w:p>
    <w:p w14:paraId="19EF1B46" w14:textId="77777777" w:rsidR="00621E4E" w:rsidRPr="009436DF" w:rsidRDefault="00621E4E" w:rsidP="009436DF">
      <w:pPr>
        <w:pStyle w:val="NormalWeb"/>
        <w:spacing w:before="0" w:beforeAutospacing="0" w:after="0" w:afterAutospacing="0"/>
        <w:ind w:left="360"/>
        <w:jc w:val="both"/>
        <w:rPr>
          <w:sz w:val="20"/>
          <w:szCs w:val="20"/>
        </w:rPr>
      </w:pPr>
    </w:p>
    <w:p w14:paraId="04F607A1" w14:textId="77777777" w:rsidR="00621E4E" w:rsidRPr="009436DF" w:rsidRDefault="00621E4E" w:rsidP="00A75729">
      <w:pPr>
        <w:pStyle w:val="NormalWeb"/>
        <w:numPr>
          <w:ilvl w:val="0"/>
          <w:numId w:val="9"/>
        </w:numPr>
        <w:spacing w:before="0" w:beforeAutospacing="0" w:after="0" w:afterAutospacing="0"/>
        <w:jc w:val="both"/>
        <w:rPr>
          <w:sz w:val="20"/>
          <w:szCs w:val="20"/>
        </w:rPr>
      </w:pPr>
      <w:r w:rsidRPr="009436DF">
        <w:rPr>
          <w:sz w:val="20"/>
          <w:szCs w:val="20"/>
        </w:rPr>
        <w:lastRenderedPageBreak/>
        <w:t>Details about business plan shall include information about:</w:t>
      </w:r>
    </w:p>
    <w:p w14:paraId="6D8F4BA1" w14:textId="77777777" w:rsidR="00621E4E" w:rsidRPr="009436DF" w:rsidRDefault="00621E4E" w:rsidP="009436DF">
      <w:pPr>
        <w:pStyle w:val="NormalWeb"/>
        <w:spacing w:before="0" w:beforeAutospacing="0" w:after="0" w:afterAutospacing="0"/>
        <w:ind w:left="360"/>
        <w:jc w:val="both"/>
        <w:rPr>
          <w:sz w:val="20"/>
          <w:szCs w:val="20"/>
        </w:rPr>
      </w:pPr>
    </w:p>
    <w:p w14:paraId="2D555CC5" w14:textId="77777777" w:rsidR="00621E4E" w:rsidRPr="009436DF" w:rsidRDefault="00621E4E" w:rsidP="00A75729">
      <w:pPr>
        <w:pStyle w:val="NormalWeb"/>
        <w:numPr>
          <w:ilvl w:val="1"/>
          <w:numId w:val="9"/>
        </w:numPr>
        <w:spacing w:before="0" w:beforeAutospacing="0" w:after="0" w:afterAutospacing="0"/>
        <w:jc w:val="both"/>
        <w:rPr>
          <w:sz w:val="20"/>
          <w:szCs w:val="20"/>
        </w:rPr>
      </w:pPr>
      <w:r w:rsidRPr="009436DF">
        <w:rPr>
          <w:sz w:val="20"/>
          <w:szCs w:val="20"/>
        </w:rPr>
        <w:t>Type of clients</w:t>
      </w:r>
    </w:p>
    <w:p w14:paraId="3ED4C004" w14:textId="77777777" w:rsidR="00621E4E" w:rsidRPr="009436DF" w:rsidRDefault="00621E4E" w:rsidP="009436DF">
      <w:pPr>
        <w:pStyle w:val="NormalWeb"/>
        <w:spacing w:before="0" w:beforeAutospacing="0" w:after="0" w:afterAutospacing="0"/>
        <w:ind w:left="723"/>
        <w:jc w:val="both"/>
        <w:rPr>
          <w:sz w:val="20"/>
          <w:szCs w:val="20"/>
        </w:rPr>
      </w:pPr>
    </w:p>
    <w:p w14:paraId="02D73A1D" w14:textId="77777777" w:rsidR="00621E4E" w:rsidRPr="009436DF" w:rsidRDefault="00621E4E" w:rsidP="00A75729">
      <w:pPr>
        <w:pStyle w:val="NormalWeb"/>
        <w:numPr>
          <w:ilvl w:val="1"/>
          <w:numId w:val="9"/>
        </w:numPr>
        <w:spacing w:before="0" w:beforeAutospacing="0" w:after="0" w:afterAutospacing="0"/>
        <w:jc w:val="both"/>
        <w:rPr>
          <w:sz w:val="20"/>
          <w:szCs w:val="20"/>
        </w:rPr>
      </w:pPr>
      <w:r w:rsidRPr="009436DF">
        <w:rPr>
          <w:rFonts w:eastAsiaTheme="minorHAnsi"/>
          <w:sz w:val="20"/>
          <w:szCs w:val="20"/>
          <w:lang w:eastAsia="en-US"/>
        </w:rPr>
        <w:t>Type of products/ securities on which investment advice is proposed to be rendered</w:t>
      </w:r>
    </w:p>
    <w:p w14:paraId="15DD2A27" w14:textId="77777777" w:rsidR="00621E4E" w:rsidRPr="009436DF" w:rsidRDefault="00621E4E" w:rsidP="009436DF">
      <w:pPr>
        <w:pStyle w:val="NormalWeb"/>
        <w:spacing w:before="0" w:beforeAutospacing="0" w:after="0" w:afterAutospacing="0"/>
        <w:ind w:left="723"/>
        <w:jc w:val="both"/>
        <w:rPr>
          <w:sz w:val="20"/>
          <w:szCs w:val="20"/>
        </w:rPr>
      </w:pPr>
    </w:p>
    <w:p w14:paraId="60A6D5D0" w14:textId="417D3941" w:rsidR="00621E4E" w:rsidRPr="009436DF" w:rsidRDefault="00621E4E" w:rsidP="00A75729">
      <w:pPr>
        <w:pStyle w:val="NormalWeb"/>
        <w:numPr>
          <w:ilvl w:val="1"/>
          <w:numId w:val="9"/>
        </w:numPr>
        <w:spacing w:before="0" w:beforeAutospacing="0" w:after="0" w:afterAutospacing="0"/>
        <w:jc w:val="both"/>
        <w:rPr>
          <w:sz w:val="20"/>
          <w:szCs w:val="20"/>
        </w:rPr>
      </w:pPr>
      <w:r w:rsidRPr="009436DF">
        <w:rPr>
          <w:rFonts w:eastAsiaTheme="minorHAnsi"/>
          <w:sz w:val="20"/>
          <w:szCs w:val="20"/>
          <w:lang w:eastAsia="en-US"/>
        </w:rPr>
        <w:t>Process for risk profiling of the client and for assessing suitability of advice</w:t>
      </w:r>
      <w:r w:rsidR="00D73D31" w:rsidRPr="009436DF">
        <w:rPr>
          <w:rFonts w:eastAsiaTheme="minorHAnsi"/>
          <w:sz w:val="20"/>
          <w:szCs w:val="20"/>
          <w:lang w:eastAsia="en-US"/>
        </w:rPr>
        <w:t>.</w:t>
      </w:r>
    </w:p>
    <w:p w14:paraId="7B656D84" w14:textId="77777777" w:rsidR="00621E4E" w:rsidRPr="009436DF" w:rsidRDefault="00621E4E" w:rsidP="009436DF">
      <w:pPr>
        <w:pStyle w:val="NormalWeb"/>
        <w:spacing w:before="0" w:beforeAutospacing="0" w:after="0" w:afterAutospacing="0"/>
        <w:jc w:val="both"/>
        <w:rPr>
          <w:sz w:val="20"/>
          <w:szCs w:val="20"/>
        </w:rPr>
      </w:pPr>
    </w:p>
    <w:p w14:paraId="7D2762CD" w14:textId="77777777" w:rsidR="00621E4E" w:rsidRPr="009436DF" w:rsidRDefault="00621E4E" w:rsidP="00A75729">
      <w:pPr>
        <w:pStyle w:val="NormalWeb"/>
        <w:numPr>
          <w:ilvl w:val="0"/>
          <w:numId w:val="9"/>
        </w:numPr>
        <w:spacing w:before="0" w:beforeAutospacing="0" w:after="0" w:afterAutospacing="0"/>
        <w:jc w:val="both"/>
        <w:rPr>
          <w:sz w:val="20"/>
          <w:szCs w:val="20"/>
        </w:rPr>
      </w:pPr>
      <w:r w:rsidRPr="009436DF">
        <w:rPr>
          <w:sz w:val="20"/>
          <w:szCs w:val="20"/>
        </w:rPr>
        <w:t>Additional Declarations:</w:t>
      </w:r>
    </w:p>
    <w:p w14:paraId="6B064A6E" w14:textId="77777777" w:rsidR="00621E4E" w:rsidRPr="009436DF" w:rsidRDefault="00621E4E" w:rsidP="009436DF">
      <w:pPr>
        <w:pStyle w:val="NormalWeb"/>
        <w:spacing w:before="0" w:beforeAutospacing="0" w:after="0" w:afterAutospacing="0"/>
        <w:ind w:left="360"/>
        <w:jc w:val="both"/>
        <w:rPr>
          <w:sz w:val="20"/>
          <w:szCs w:val="20"/>
        </w:rPr>
      </w:pPr>
    </w:p>
    <w:p w14:paraId="6B6256D1" w14:textId="012112FD" w:rsidR="00621E4E" w:rsidRPr="009436DF" w:rsidRDefault="00621E4E" w:rsidP="00A75729">
      <w:pPr>
        <w:pStyle w:val="NormalWeb"/>
        <w:numPr>
          <w:ilvl w:val="1"/>
          <w:numId w:val="9"/>
        </w:numPr>
        <w:spacing w:before="0" w:beforeAutospacing="0" w:after="0" w:afterAutospacing="0"/>
        <w:jc w:val="both"/>
        <w:rPr>
          <w:sz w:val="20"/>
          <w:szCs w:val="20"/>
        </w:rPr>
      </w:pPr>
      <w:r w:rsidRPr="009436DF">
        <w:rPr>
          <w:sz w:val="20"/>
          <w:szCs w:val="20"/>
        </w:rPr>
        <w:t xml:space="preserve">Declaration by the applicant that its principal officer and persons associated with investment advice shall comply with qualification and certification requirements </w:t>
      </w:r>
      <w:r w:rsidR="0038013B" w:rsidRPr="009436DF">
        <w:rPr>
          <w:sz w:val="20"/>
          <w:szCs w:val="20"/>
        </w:rPr>
        <w:t>specified</w:t>
      </w:r>
      <w:r w:rsidRPr="009436DF">
        <w:rPr>
          <w:sz w:val="20"/>
          <w:szCs w:val="20"/>
        </w:rPr>
        <w:t xml:space="preserve"> in these regulations.</w:t>
      </w:r>
    </w:p>
    <w:p w14:paraId="36A98FAE" w14:textId="77777777" w:rsidR="00621E4E" w:rsidRPr="009436DF" w:rsidRDefault="00621E4E" w:rsidP="009436DF">
      <w:pPr>
        <w:pStyle w:val="NormalWeb"/>
        <w:spacing w:before="0" w:beforeAutospacing="0" w:after="0" w:afterAutospacing="0"/>
        <w:ind w:left="723"/>
        <w:jc w:val="both"/>
        <w:rPr>
          <w:sz w:val="20"/>
          <w:szCs w:val="20"/>
        </w:rPr>
      </w:pPr>
    </w:p>
    <w:p w14:paraId="11C65CEC" w14:textId="0123A2A1" w:rsidR="00621E4E" w:rsidRPr="009436DF" w:rsidRDefault="00621E4E" w:rsidP="00A75729">
      <w:pPr>
        <w:pStyle w:val="NormalWeb"/>
        <w:numPr>
          <w:ilvl w:val="1"/>
          <w:numId w:val="9"/>
        </w:numPr>
        <w:spacing w:before="0" w:beforeAutospacing="0" w:after="0" w:afterAutospacing="0"/>
        <w:jc w:val="both"/>
        <w:rPr>
          <w:sz w:val="20"/>
          <w:szCs w:val="20"/>
        </w:rPr>
      </w:pPr>
      <w:r w:rsidRPr="009436DF">
        <w:rPr>
          <w:rFonts w:eastAsiaTheme="minorHAnsi"/>
          <w:sz w:val="20"/>
          <w:szCs w:val="20"/>
          <w:lang w:eastAsia="en-US"/>
        </w:rPr>
        <w:t>Declaration that the applicant shall not obtain any consideration by way of</w:t>
      </w:r>
      <w:r w:rsidRPr="009436DF">
        <w:rPr>
          <w:rFonts w:eastAsiaTheme="minorHAnsi"/>
          <w:sz w:val="20"/>
          <w:szCs w:val="20"/>
          <w:lang w:eastAsia="en-US"/>
        </w:rPr>
        <w:br/>
        <w:t>remuneration or compensation or any other form whatsoever, from any person other</w:t>
      </w:r>
      <w:r w:rsidR="00E031DC">
        <w:rPr>
          <w:rFonts w:eastAsiaTheme="minorHAnsi"/>
          <w:sz w:val="20"/>
          <w:szCs w:val="20"/>
          <w:lang w:eastAsia="en-US"/>
        </w:rPr>
        <w:t xml:space="preserve"> </w:t>
      </w:r>
      <w:r w:rsidRPr="009436DF">
        <w:rPr>
          <w:rFonts w:eastAsiaTheme="minorHAnsi"/>
          <w:sz w:val="20"/>
          <w:szCs w:val="20"/>
          <w:lang w:eastAsia="en-US"/>
        </w:rPr>
        <w:t>than the client being advised, in respect of the underlying products or securities</w:t>
      </w:r>
      <w:r w:rsidR="00E031DC">
        <w:rPr>
          <w:rFonts w:eastAsiaTheme="minorHAnsi"/>
          <w:sz w:val="20"/>
          <w:szCs w:val="20"/>
          <w:lang w:eastAsia="en-US"/>
        </w:rPr>
        <w:t xml:space="preserve"> </w:t>
      </w:r>
      <w:r w:rsidRPr="009436DF">
        <w:rPr>
          <w:rFonts w:eastAsiaTheme="minorHAnsi"/>
          <w:sz w:val="20"/>
          <w:szCs w:val="20"/>
          <w:lang w:eastAsia="en-US"/>
        </w:rPr>
        <w:t>for</w:t>
      </w:r>
      <w:r w:rsidR="00E031DC">
        <w:rPr>
          <w:rFonts w:eastAsiaTheme="minorHAnsi"/>
          <w:sz w:val="20"/>
          <w:szCs w:val="20"/>
          <w:lang w:eastAsia="en-US"/>
        </w:rPr>
        <w:t xml:space="preserve"> </w:t>
      </w:r>
      <w:r w:rsidRPr="009436DF">
        <w:rPr>
          <w:rFonts w:eastAsiaTheme="minorHAnsi"/>
          <w:sz w:val="20"/>
          <w:szCs w:val="20"/>
          <w:lang w:eastAsia="en-US"/>
        </w:rPr>
        <w:t>which advice is provided to the client.</w:t>
      </w:r>
    </w:p>
    <w:p w14:paraId="01E784A2" w14:textId="77777777" w:rsidR="00621E4E" w:rsidRPr="009436DF" w:rsidRDefault="00621E4E" w:rsidP="00A75729">
      <w:pPr>
        <w:pStyle w:val="NormalWeb"/>
        <w:numPr>
          <w:ilvl w:val="0"/>
          <w:numId w:val="3"/>
        </w:numPr>
        <w:rPr>
          <w:b/>
          <w:bCs/>
          <w:sz w:val="20"/>
          <w:szCs w:val="20"/>
        </w:rPr>
      </w:pPr>
      <w:r w:rsidRPr="009436DF">
        <w:rPr>
          <w:b/>
          <w:bCs/>
          <w:sz w:val="20"/>
          <w:szCs w:val="20"/>
        </w:rPr>
        <w:t>Custodians</w:t>
      </w:r>
    </w:p>
    <w:p w14:paraId="29D7E57D" w14:textId="77777777" w:rsidR="00621E4E" w:rsidRPr="009436DF" w:rsidRDefault="00621E4E" w:rsidP="00A75729">
      <w:pPr>
        <w:pStyle w:val="NormalWeb"/>
        <w:numPr>
          <w:ilvl w:val="0"/>
          <w:numId w:val="10"/>
        </w:numPr>
        <w:spacing w:before="0" w:beforeAutospacing="0" w:after="0" w:afterAutospacing="0"/>
        <w:jc w:val="both"/>
        <w:rPr>
          <w:sz w:val="20"/>
          <w:szCs w:val="20"/>
        </w:rPr>
      </w:pPr>
      <w:r w:rsidRPr="009436DF">
        <w:rPr>
          <w:sz w:val="20"/>
          <w:szCs w:val="20"/>
        </w:rPr>
        <w:t>Please indicate services that are provided to clients or are proposed to be provided</w:t>
      </w:r>
      <w:r w:rsidRPr="009436DF">
        <w:rPr>
          <w:sz w:val="20"/>
          <w:szCs w:val="20"/>
        </w:rPr>
        <w:br/>
        <w:t>to clients as custodian.</w:t>
      </w:r>
    </w:p>
    <w:p w14:paraId="5A8BAD73" w14:textId="77777777" w:rsidR="00621E4E" w:rsidRPr="009436DF" w:rsidRDefault="00621E4E" w:rsidP="009436DF">
      <w:pPr>
        <w:pStyle w:val="NormalWeb"/>
        <w:spacing w:before="0" w:beforeAutospacing="0" w:after="0" w:afterAutospacing="0"/>
        <w:ind w:left="360"/>
        <w:jc w:val="both"/>
        <w:rPr>
          <w:sz w:val="20"/>
          <w:szCs w:val="20"/>
        </w:rPr>
      </w:pPr>
    </w:p>
    <w:p w14:paraId="3B89F8BB" w14:textId="29812FAA" w:rsidR="00621E4E" w:rsidRPr="009436DF" w:rsidRDefault="00621E4E" w:rsidP="00A75729">
      <w:pPr>
        <w:pStyle w:val="NormalWeb"/>
        <w:numPr>
          <w:ilvl w:val="0"/>
          <w:numId w:val="10"/>
        </w:numPr>
        <w:spacing w:before="0" w:beforeAutospacing="0" w:after="0" w:afterAutospacing="0"/>
        <w:jc w:val="both"/>
        <w:rPr>
          <w:sz w:val="20"/>
          <w:szCs w:val="20"/>
        </w:rPr>
      </w:pPr>
      <w:r w:rsidRPr="009436DF">
        <w:rPr>
          <w:sz w:val="20"/>
          <w:szCs w:val="20"/>
        </w:rPr>
        <w:t>Provide details regarding qualification and experience of key manage</w:t>
      </w:r>
      <w:r w:rsidR="003D4058" w:rsidRPr="009436DF">
        <w:rPr>
          <w:sz w:val="20"/>
          <w:szCs w:val="20"/>
        </w:rPr>
        <w:t>rial</w:t>
      </w:r>
      <w:r w:rsidRPr="009436DF">
        <w:rPr>
          <w:sz w:val="20"/>
          <w:szCs w:val="20"/>
        </w:rPr>
        <w:t xml:space="preserve"> personnel.</w:t>
      </w:r>
    </w:p>
    <w:p w14:paraId="3718039D" w14:textId="77777777" w:rsidR="00621E4E" w:rsidRPr="009436DF" w:rsidRDefault="00621E4E" w:rsidP="009436DF">
      <w:pPr>
        <w:pStyle w:val="NormalWeb"/>
        <w:spacing w:before="0" w:beforeAutospacing="0" w:after="0" w:afterAutospacing="0"/>
        <w:ind w:left="360"/>
        <w:jc w:val="both"/>
        <w:rPr>
          <w:sz w:val="20"/>
          <w:szCs w:val="20"/>
        </w:rPr>
      </w:pPr>
    </w:p>
    <w:p w14:paraId="1A1E731E" w14:textId="4EDA51A7" w:rsidR="00594EC4" w:rsidRPr="009436DF" w:rsidRDefault="00594EC4" w:rsidP="00A75729">
      <w:pPr>
        <w:pStyle w:val="ListParagraph"/>
        <w:numPr>
          <w:ilvl w:val="0"/>
          <w:numId w:val="10"/>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Details about past experience in custodian activities, particularly during the last 3 years.</w:t>
      </w:r>
    </w:p>
    <w:p w14:paraId="399166B8" w14:textId="4BD71888" w:rsidR="00594EC4" w:rsidRPr="009436DF" w:rsidRDefault="00594EC4" w:rsidP="009436DF">
      <w:pPr>
        <w:pStyle w:val="NormalWeb"/>
        <w:spacing w:before="0" w:beforeAutospacing="0" w:after="0" w:afterAutospacing="0"/>
        <w:ind w:left="360"/>
        <w:jc w:val="both"/>
        <w:rPr>
          <w:sz w:val="20"/>
          <w:szCs w:val="20"/>
        </w:rPr>
      </w:pPr>
    </w:p>
    <w:p w14:paraId="2F4F642B" w14:textId="008997CE" w:rsidR="00621E4E" w:rsidRPr="009436DF" w:rsidRDefault="00621E4E" w:rsidP="00A75729">
      <w:pPr>
        <w:pStyle w:val="NormalWeb"/>
        <w:numPr>
          <w:ilvl w:val="0"/>
          <w:numId w:val="10"/>
        </w:numPr>
        <w:spacing w:before="0" w:beforeAutospacing="0" w:after="0" w:afterAutospacing="0"/>
        <w:jc w:val="both"/>
        <w:rPr>
          <w:sz w:val="20"/>
          <w:szCs w:val="20"/>
        </w:rPr>
      </w:pPr>
      <w:r w:rsidRPr="009436DF">
        <w:rPr>
          <w:sz w:val="20"/>
          <w:szCs w:val="20"/>
        </w:rPr>
        <w:t xml:space="preserve">Details about infrastructure shall include details regarding automatic data processing systems and record keeping, back up procedures and disaster recovery systems and procedures. </w:t>
      </w:r>
    </w:p>
    <w:p w14:paraId="13C2A010" w14:textId="77777777" w:rsidR="00621E4E" w:rsidRPr="009436DF" w:rsidRDefault="00621E4E" w:rsidP="009436DF">
      <w:pPr>
        <w:pStyle w:val="NormalWeb"/>
        <w:spacing w:before="0" w:beforeAutospacing="0" w:after="0" w:afterAutospacing="0"/>
        <w:ind w:left="357"/>
        <w:jc w:val="both"/>
        <w:rPr>
          <w:sz w:val="20"/>
          <w:szCs w:val="20"/>
        </w:rPr>
      </w:pPr>
    </w:p>
    <w:p w14:paraId="47E6A501" w14:textId="76C162D6" w:rsidR="002F28DE" w:rsidRPr="009436DF" w:rsidRDefault="00621E4E" w:rsidP="00A75729">
      <w:pPr>
        <w:pStyle w:val="NormalWeb"/>
        <w:numPr>
          <w:ilvl w:val="0"/>
          <w:numId w:val="10"/>
        </w:numPr>
        <w:spacing w:before="0" w:beforeAutospacing="0" w:after="0" w:afterAutospacing="0"/>
        <w:ind w:left="357" w:hanging="357"/>
        <w:jc w:val="both"/>
        <w:rPr>
          <w:sz w:val="20"/>
          <w:szCs w:val="20"/>
        </w:rPr>
      </w:pPr>
      <w:r w:rsidRPr="009436DF">
        <w:rPr>
          <w:sz w:val="20"/>
          <w:szCs w:val="20"/>
        </w:rPr>
        <w:t>Provide details regarding safekeeping and security systems and procedures.</w:t>
      </w:r>
    </w:p>
    <w:p w14:paraId="429B2DA6" w14:textId="0D38AE47" w:rsidR="00621E4E" w:rsidRPr="009436DF" w:rsidRDefault="00621E4E" w:rsidP="00A75729">
      <w:pPr>
        <w:pStyle w:val="NormalWeb"/>
        <w:numPr>
          <w:ilvl w:val="0"/>
          <w:numId w:val="3"/>
        </w:numPr>
        <w:rPr>
          <w:b/>
          <w:bCs/>
          <w:sz w:val="20"/>
          <w:szCs w:val="20"/>
        </w:rPr>
      </w:pPr>
      <w:r w:rsidRPr="009436DF">
        <w:rPr>
          <w:b/>
          <w:bCs/>
          <w:sz w:val="20"/>
          <w:szCs w:val="20"/>
        </w:rPr>
        <w:t>Credit Rating Agencies</w:t>
      </w:r>
    </w:p>
    <w:p w14:paraId="56330A87" w14:textId="6864179C" w:rsidR="00621E4E" w:rsidRPr="009436DF" w:rsidRDefault="00621E4E" w:rsidP="00A75729">
      <w:pPr>
        <w:pStyle w:val="ListParagraph"/>
        <w:numPr>
          <w:ilvl w:val="0"/>
          <w:numId w:val="11"/>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Provide details regarding qualification and experience of key manage</w:t>
      </w:r>
      <w:r w:rsidR="003D4058" w:rsidRPr="009436DF">
        <w:rPr>
          <w:rFonts w:ascii="Times New Roman" w:eastAsia="Times New Roman" w:hAnsi="Times New Roman" w:cs="Times New Roman"/>
          <w:sz w:val="20"/>
          <w:szCs w:val="20"/>
          <w:lang w:eastAsia="en-GB"/>
        </w:rPr>
        <w:t>rial</w:t>
      </w:r>
      <w:r w:rsidRPr="009436DF">
        <w:rPr>
          <w:rFonts w:ascii="Times New Roman" w:eastAsia="Times New Roman" w:hAnsi="Times New Roman" w:cs="Times New Roman"/>
          <w:sz w:val="20"/>
          <w:szCs w:val="20"/>
          <w:lang w:eastAsia="en-GB"/>
        </w:rPr>
        <w:t xml:space="preserve"> personnel.</w:t>
      </w:r>
    </w:p>
    <w:p w14:paraId="7F27B2FB" w14:textId="77777777" w:rsidR="00621E4E" w:rsidRPr="009436DF" w:rsidRDefault="00621E4E" w:rsidP="009436DF">
      <w:pPr>
        <w:pStyle w:val="ListParagraph"/>
        <w:spacing w:line="240" w:lineRule="auto"/>
        <w:ind w:left="360"/>
        <w:rPr>
          <w:rFonts w:ascii="Times New Roman" w:eastAsia="Times New Roman" w:hAnsi="Times New Roman" w:cs="Times New Roman"/>
          <w:sz w:val="20"/>
          <w:szCs w:val="20"/>
          <w:lang w:eastAsia="en-GB"/>
        </w:rPr>
      </w:pPr>
    </w:p>
    <w:p w14:paraId="310A5480" w14:textId="77777777" w:rsidR="00621E4E" w:rsidRPr="009436DF" w:rsidRDefault="00621E4E" w:rsidP="00A75729">
      <w:pPr>
        <w:pStyle w:val="ListParagraph"/>
        <w:numPr>
          <w:ilvl w:val="0"/>
          <w:numId w:val="11"/>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Details about infrastructure shall include details regarding computing facilities, facilities for research and database available with the applicant.</w:t>
      </w:r>
    </w:p>
    <w:p w14:paraId="74587C27" w14:textId="77777777" w:rsidR="00621E4E" w:rsidRPr="009436DF" w:rsidRDefault="00621E4E" w:rsidP="009436DF">
      <w:pPr>
        <w:pStyle w:val="ListParagraph"/>
        <w:spacing w:line="240" w:lineRule="auto"/>
        <w:ind w:left="360"/>
        <w:rPr>
          <w:rFonts w:ascii="Times New Roman" w:eastAsia="Times New Roman" w:hAnsi="Times New Roman" w:cs="Times New Roman"/>
          <w:sz w:val="20"/>
          <w:szCs w:val="20"/>
          <w:lang w:eastAsia="en-GB"/>
        </w:rPr>
      </w:pPr>
    </w:p>
    <w:p w14:paraId="019FD337" w14:textId="77777777" w:rsidR="00621E4E" w:rsidRPr="009436DF" w:rsidRDefault="00621E4E" w:rsidP="00A75729">
      <w:pPr>
        <w:pStyle w:val="ListParagraph"/>
        <w:numPr>
          <w:ilvl w:val="0"/>
          <w:numId w:val="11"/>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Details about past experience in credit rating activities and other activities, particularly during the last 3 years.</w:t>
      </w:r>
    </w:p>
    <w:p w14:paraId="6B769FF2" w14:textId="77777777" w:rsidR="00621E4E" w:rsidRPr="009436DF" w:rsidRDefault="00621E4E" w:rsidP="00A75729">
      <w:pPr>
        <w:pStyle w:val="NormalWeb"/>
        <w:numPr>
          <w:ilvl w:val="0"/>
          <w:numId w:val="3"/>
        </w:numPr>
        <w:rPr>
          <w:b/>
          <w:bCs/>
          <w:sz w:val="20"/>
          <w:szCs w:val="20"/>
        </w:rPr>
      </w:pPr>
      <w:r w:rsidRPr="009436DF">
        <w:rPr>
          <w:b/>
          <w:bCs/>
          <w:sz w:val="20"/>
          <w:szCs w:val="20"/>
        </w:rPr>
        <w:t>Debenture Trustees</w:t>
      </w:r>
    </w:p>
    <w:p w14:paraId="40E3053F" w14:textId="5E19ADBF" w:rsidR="00621E4E" w:rsidRPr="009436DF" w:rsidRDefault="00621E4E" w:rsidP="00A75729">
      <w:pPr>
        <w:pStyle w:val="ListParagraph"/>
        <w:numPr>
          <w:ilvl w:val="0"/>
          <w:numId w:val="12"/>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Provide details regarding qualification and experience of key manage</w:t>
      </w:r>
      <w:r w:rsidR="003D4058" w:rsidRPr="009436DF">
        <w:rPr>
          <w:rFonts w:ascii="Times New Roman" w:eastAsia="Times New Roman" w:hAnsi="Times New Roman" w:cs="Times New Roman"/>
          <w:sz w:val="20"/>
          <w:szCs w:val="20"/>
          <w:lang w:eastAsia="en-GB"/>
        </w:rPr>
        <w:t>rial</w:t>
      </w:r>
      <w:r w:rsidRPr="009436DF">
        <w:rPr>
          <w:rFonts w:ascii="Times New Roman" w:eastAsia="Times New Roman" w:hAnsi="Times New Roman" w:cs="Times New Roman"/>
          <w:sz w:val="20"/>
          <w:szCs w:val="20"/>
          <w:lang w:eastAsia="en-GB"/>
        </w:rPr>
        <w:t xml:space="preserve"> personnel.</w:t>
      </w:r>
    </w:p>
    <w:p w14:paraId="604D0A57" w14:textId="77777777" w:rsidR="00621E4E" w:rsidRPr="009436DF" w:rsidRDefault="00621E4E" w:rsidP="009436DF">
      <w:pPr>
        <w:pStyle w:val="ListParagraph"/>
        <w:spacing w:line="240" w:lineRule="auto"/>
        <w:ind w:left="360"/>
        <w:rPr>
          <w:rFonts w:ascii="Times New Roman" w:eastAsia="Times New Roman" w:hAnsi="Times New Roman" w:cs="Times New Roman"/>
          <w:sz w:val="20"/>
          <w:szCs w:val="20"/>
          <w:lang w:eastAsia="en-GB"/>
        </w:rPr>
      </w:pPr>
    </w:p>
    <w:p w14:paraId="41CDAD47" w14:textId="69F7C4F4" w:rsidR="00621E4E" w:rsidRPr="009436DF" w:rsidRDefault="00621E4E" w:rsidP="00A75729">
      <w:pPr>
        <w:pStyle w:val="ListParagraph"/>
        <w:numPr>
          <w:ilvl w:val="0"/>
          <w:numId w:val="12"/>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Details about past experience in debenture trustee related activities, particularly during the last 3 years.</w:t>
      </w:r>
    </w:p>
    <w:p w14:paraId="72BDCBBF" w14:textId="1E8A4231" w:rsidR="00FC1E82" w:rsidRPr="009436DF" w:rsidRDefault="00FC1E82" w:rsidP="00A75729">
      <w:pPr>
        <w:pStyle w:val="NormalWeb"/>
        <w:numPr>
          <w:ilvl w:val="0"/>
          <w:numId w:val="3"/>
        </w:numPr>
        <w:rPr>
          <w:b/>
          <w:bCs/>
          <w:sz w:val="20"/>
          <w:szCs w:val="20"/>
        </w:rPr>
      </w:pPr>
      <w:r w:rsidRPr="009436DF">
        <w:rPr>
          <w:b/>
          <w:bCs/>
          <w:sz w:val="20"/>
          <w:szCs w:val="20"/>
        </w:rPr>
        <w:t>Account Aggregators</w:t>
      </w:r>
    </w:p>
    <w:p w14:paraId="0230A082" w14:textId="78DF6E97" w:rsidR="00FC1E82" w:rsidRPr="009436DF" w:rsidRDefault="00FC1E82" w:rsidP="00A75729">
      <w:pPr>
        <w:pStyle w:val="ListParagraph"/>
        <w:numPr>
          <w:ilvl w:val="0"/>
          <w:numId w:val="13"/>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Provide details infrastructure shall include details about the IT systems.</w:t>
      </w:r>
    </w:p>
    <w:p w14:paraId="2EA29BDB" w14:textId="77777777" w:rsidR="00FC1E82" w:rsidRPr="009436DF" w:rsidRDefault="00FC1E82" w:rsidP="009436DF">
      <w:pPr>
        <w:pStyle w:val="ListParagraph"/>
        <w:spacing w:after="0" w:line="240" w:lineRule="auto"/>
        <w:ind w:left="360"/>
        <w:rPr>
          <w:rFonts w:ascii="Times New Roman" w:eastAsia="Times New Roman" w:hAnsi="Times New Roman" w:cs="Times New Roman"/>
          <w:sz w:val="20"/>
          <w:szCs w:val="20"/>
          <w:lang w:eastAsia="en-GB"/>
        </w:rPr>
      </w:pPr>
    </w:p>
    <w:p w14:paraId="28EBCB35" w14:textId="312C5677" w:rsidR="00FC1E82" w:rsidRDefault="00FC1E82" w:rsidP="00A75729">
      <w:pPr>
        <w:pStyle w:val="ListParagraph"/>
        <w:numPr>
          <w:ilvl w:val="0"/>
          <w:numId w:val="13"/>
        </w:numPr>
        <w:spacing w:after="0" w:line="240" w:lineRule="auto"/>
        <w:rPr>
          <w:rFonts w:ascii="Times New Roman" w:eastAsia="Times New Roman" w:hAnsi="Times New Roman" w:cs="Times New Roman"/>
          <w:sz w:val="20"/>
          <w:szCs w:val="20"/>
          <w:lang w:eastAsia="en-GB"/>
        </w:rPr>
      </w:pPr>
      <w:r w:rsidRPr="009436DF">
        <w:rPr>
          <w:rFonts w:ascii="Times New Roman" w:eastAsia="Times New Roman" w:hAnsi="Times New Roman" w:cs="Times New Roman"/>
          <w:sz w:val="20"/>
          <w:szCs w:val="20"/>
          <w:lang w:eastAsia="en-GB"/>
        </w:rPr>
        <w:t>Details about past experience in account aggregation activities, particularly during the last 3 years.</w:t>
      </w:r>
    </w:p>
    <w:p w14:paraId="0CFDD253" w14:textId="36FFCD8C" w:rsidR="00A32F96" w:rsidRDefault="00A32F96" w:rsidP="00A32F96">
      <w:pPr>
        <w:rPr>
          <w:rFonts w:ascii="Times New Roman" w:eastAsia="Times New Roman" w:hAnsi="Times New Roman" w:cs="Times New Roman"/>
          <w:sz w:val="20"/>
          <w:szCs w:val="20"/>
          <w:lang w:eastAsia="en-GB"/>
        </w:rPr>
      </w:pPr>
    </w:p>
    <w:p w14:paraId="0E7D368D" w14:textId="77777777" w:rsidR="00A46436" w:rsidRDefault="00A46436" w:rsidP="00A32F96">
      <w:pPr>
        <w:rPr>
          <w:rFonts w:ascii="Times New Roman" w:eastAsia="Times New Roman" w:hAnsi="Times New Roman" w:cs="Times New Roman"/>
          <w:sz w:val="20"/>
          <w:szCs w:val="20"/>
          <w:lang w:eastAsia="en-GB"/>
        </w:rPr>
      </w:pPr>
    </w:p>
    <w:p w14:paraId="0445AEC5" w14:textId="53064462" w:rsidR="00A32F96" w:rsidRDefault="00A32F96" w:rsidP="00A75729">
      <w:pPr>
        <w:pStyle w:val="NormalWeb"/>
        <w:numPr>
          <w:ilvl w:val="0"/>
          <w:numId w:val="3"/>
        </w:numPr>
        <w:rPr>
          <w:b/>
          <w:bCs/>
          <w:sz w:val="20"/>
          <w:szCs w:val="20"/>
        </w:rPr>
      </w:pPr>
      <w:r>
        <w:rPr>
          <w:b/>
          <w:bCs/>
          <w:sz w:val="20"/>
          <w:szCs w:val="20"/>
        </w:rPr>
        <w:lastRenderedPageBreak/>
        <w:t>Distributors of Capital Market Products &amp; Services</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637"/>
        <w:gridCol w:w="5879"/>
        <w:gridCol w:w="2567"/>
      </w:tblGrid>
      <w:tr w:rsidR="00A32F96" w:rsidRPr="00A32F96" w14:paraId="637F3529" w14:textId="77777777" w:rsidTr="00167009">
        <w:tc>
          <w:tcPr>
            <w:tcW w:w="637" w:type="dxa"/>
            <w:shd w:val="clear" w:color="auto" w:fill="4472C4" w:themeFill="accent1"/>
          </w:tcPr>
          <w:p w14:paraId="0AF845CD" w14:textId="2288F0B2" w:rsidR="00A32F96" w:rsidRPr="00A32F96" w:rsidRDefault="00A32F96" w:rsidP="00154A81">
            <w:pPr>
              <w:jc w:val="center"/>
              <w:rPr>
                <w:rFonts w:ascii="Times New Roman" w:hAnsi="Times New Roman" w:cs="Times New Roman"/>
                <w:b/>
                <w:bCs/>
                <w:color w:val="FFFFFF" w:themeColor="background1"/>
                <w:sz w:val="20"/>
                <w:szCs w:val="20"/>
              </w:rPr>
            </w:pPr>
            <w:r w:rsidRPr="00A32F96">
              <w:rPr>
                <w:rFonts w:ascii="Times New Roman" w:hAnsi="Times New Roman" w:cs="Times New Roman"/>
                <w:b/>
                <w:bCs/>
                <w:color w:val="FFFFFF" w:themeColor="background1"/>
                <w:sz w:val="20"/>
                <w:szCs w:val="20"/>
              </w:rPr>
              <w:t>S.</w:t>
            </w:r>
            <w:r w:rsidR="00C56080">
              <w:rPr>
                <w:rFonts w:ascii="Times New Roman" w:hAnsi="Times New Roman" w:cs="Times New Roman"/>
                <w:b/>
                <w:bCs/>
                <w:color w:val="FFFFFF" w:themeColor="background1"/>
                <w:sz w:val="20"/>
                <w:szCs w:val="20"/>
              </w:rPr>
              <w:t xml:space="preserve"> </w:t>
            </w:r>
            <w:r w:rsidRPr="00A32F96">
              <w:rPr>
                <w:rFonts w:ascii="Times New Roman" w:hAnsi="Times New Roman" w:cs="Times New Roman"/>
                <w:b/>
                <w:bCs/>
                <w:color w:val="FFFFFF" w:themeColor="background1"/>
                <w:sz w:val="20"/>
                <w:szCs w:val="20"/>
              </w:rPr>
              <w:t>N</w:t>
            </w:r>
            <w:r w:rsidR="00C56080">
              <w:rPr>
                <w:rFonts w:ascii="Times New Roman" w:hAnsi="Times New Roman" w:cs="Times New Roman"/>
                <w:b/>
                <w:bCs/>
                <w:color w:val="FFFFFF" w:themeColor="background1"/>
                <w:sz w:val="20"/>
                <w:szCs w:val="20"/>
              </w:rPr>
              <w:t>o</w:t>
            </w:r>
            <w:r w:rsidRPr="00A32F96">
              <w:rPr>
                <w:rFonts w:ascii="Times New Roman" w:hAnsi="Times New Roman" w:cs="Times New Roman"/>
                <w:b/>
                <w:bCs/>
                <w:color w:val="FFFFFF" w:themeColor="background1"/>
                <w:sz w:val="20"/>
                <w:szCs w:val="20"/>
              </w:rPr>
              <w:t>.</w:t>
            </w:r>
          </w:p>
        </w:tc>
        <w:tc>
          <w:tcPr>
            <w:tcW w:w="5879" w:type="dxa"/>
            <w:shd w:val="clear" w:color="auto" w:fill="4472C4" w:themeFill="accent1"/>
          </w:tcPr>
          <w:p w14:paraId="719A772D" w14:textId="77777777" w:rsidR="00A32F96" w:rsidRPr="00A32F96" w:rsidRDefault="00A32F96" w:rsidP="00154A81">
            <w:pPr>
              <w:jc w:val="center"/>
              <w:rPr>
                <w:rFonts w:ascii="Times New Roman" w:hAnsi="Times New Roman" w:cs="Times New Roman"/>
                <w:b/>
                <w:bCs/>
                <w:color w:val="FFFFFF" w:themeColor="background1"/>
                <w:sz w:val="20"/>
                <w:szCs w:val="20"/>
              </w:rPr>
            </w:pPr>
            <w:r w:rsidRPr="00A32F96">
              <w:rPr>
                <w:rFonts w:ascii="Times New Roman" w:hAnsi="Times New Roman" w:cs="Times New Roman"/>
                <w:b/>
                <w:bCs/>
                <w:color w:val="FFFFFF" w:themeColor="background1"/>
                <w:sz w:val="20"/>
                <w:szCs w:val="20"/>
              </w:rPr>
              <w:t>Particulars</w:t>
            </w:r>
          </w:p>
        </w:tc>
        <w:tc>
          <w:tcPr>
            <w:tcW w:w="2567" w:type="dxa"/>
            <w:shd w:val="clear" w:color="auto" w:fill="4472C4" w:themeFill="accent1"/>
          </w:tcPr>
          <w:p w14:paraId="4DDAF1E8" w14:textId="77777777" w:rsidR="00A32F96" w:rsidRPr="00A32F96" w:rsidRDefault="00A32F96" w:rsidP="00154A81">
            <w:pPr>
              <w:jc w:val="center"/>
              <w:rPr>
                <w:rFonts w:ascii="Times New Roman" w:hAnsi="Times New Roman" w:cs="Times New Roman"/>
                <w:b/>
                <w:bCs/>
                <w:color w:val="FFFFFF" w:themeColor="background1"/>
                <w:sz w:val="20"/>
                <w:szCs w:val="20"/>
              </w:rPr>
            </w:pPr>
            <w:r w:rsidRPr="00A32F96">
              <w:rPr>
                <w:rFonts w:ascii="Times New Roman" w:hAnsi="Times New Roman" w:cs="Times New Roman"/>
                <w:b/>
                <w:bCs/>
                <w:color w:val="FFFFFF" w:themeColor="background1"/>
                <w:sz w:val="20"/>
                <w:szCs w:val="20"/>
              </w:rPr>
              <w:t>Details</w:t>
            </w:r>
          </w:p>
        </w:tc>
      </w:tr>
      <w:tr w:rsidR="00A32F96" w:rsidRPr="00A32F96" w14:paraId="5910B773" w14:textId="77777777" w:rsidTr="00167009">
        <w:tc>
          <w:tcPr>
            <w:tcW w:w="637" w:type="dxa"/>
          </w:tcPr>
          <w:p w14:paraId="2227449B" w14:textId="77777777" w:rsidR="00A32F96" w:rsidRPr="00A32F96" w:rsidRDefault="00A32F96" w:rsidP="00A75729">
            <w:pPr>
              <w:pStyle w:val="ListParagraph"/>
              <w:numPr>
                <w:ilvl w:val="0"/>
                <w:numId w:val="19"/>
              </w:numPr>
              <w:spacing w:after="0" w:line="240" w:lineRule="auto"/>
              <w:jc w:val="center"/>
              <w:rPr>
                <w:rFonts w:ascii="Times New Roman" w:hAnsi="Times New Roman" w:cs="Times New Roman"/>
                <w:sz w:val="20"/>
                <w:szCs w:val="20"/>
              </w:rPr>
            </w:pPr>
          </w:p>
        </w:tc>
        <w:tc>
          <w:tcPr>
            <w:tcW w:w="5879" w:type="dxa"/>
          </w:tcPr>
          <w:p w14:paraId="577FB890" w14:textId="7AAE5103" w:rsidR="00A32F96" w:rsidRPr="00A32F96" w:rsidRDefault="00A32F96" w:rsidP="00A32F96">
            <w:pPr>
              <w:jc w:val="both"/>
              <w:rPr>
                <w:rFonts w:ascii="Times New Roman" w:hAnsi="Times New Roman" w:cs="Times New Roman"/>
                <w:sz w:val="20"/>
                <w:szCs w:val="20"/>
              </w:rPr>
            </w:pPr>
            <w:r w:rsidRPr="00A32F96">
              <w:rPr>
                <w:rFonts w:ascii="Times New Roman" w:hAnsi="Times New Roman" w:cs="Times New Roman"/>
                <w:sz w:val="20"/>
                <w:szCs w:val="20"/>
              </w:rPr>
              <w:t xml:space="preserve">Details of Principal Officer(s) including qualifications, </w:t>
            </w:r>
            <w:proofErr w:type="gramStart"/>
            <w:r w:rsidRPr="00A32F96">
              <w:rPr>
                <w:rFonts w:ascii="Times New Roman" w:hAnsi="Times New Roman" w:cs="Times New Roman"/>
                <w:sz w:val="20"/>
                <w:szCs w:val="20"/>
              </w:rPr>
              <w:t>certification</w:t>
            </w:r>
            <w:proofErr w:type="gramEnd"/>
            <w:r w:rsidRPr="00A32F96">
              <w:rPr>
                <w:rFonts w:ascii="Times New Roman" w:hAnsi="Times New Roman" w:cs="Times New Roman"/>
                <w:sz w:val="20"/>
                <w:szCs w:val="20"/>
              </w:rPr>
              <w:t xml:space="preserve"> and work experience </w:t>
            </w:r>
            <w:r>
              <w:rPr>
                <w:rFonts w:ascii="Times New Roman" w:hAnsi="Times New Roman" w:cs="Times New Roman"/>
                <w:sz w:val="20"/>
                <w:szCs w:val="20"/>
              </w:rPr>
              <w:t>(</w:t>
            </w:r>
            <w:r w:rsidRPr="00A32F96">
              <w:rPr>
                <w:rFonts w:ascii="Times New Roman" w:hAnsi="Times New Roman" w:cs="Times New Roman"/>
                <w:sz w:val="20"/>
                <w:szCs w:val="20"/>
              </w:rPr>
              <w:t>along with supporting documents</w:t>
            </w:r>
            <w:r>
              <w:rPr>
                <w:rFonts w:ascii="Times New Roman" w:hAnsi="Times New Roman" w:cs="Times New Roman"/>
                <w:sz w:val="20"/>
                <w:szCs w:val="20"/>
              </w:rPr>
              <w:t>)</w:t>
            </w:r>
          </w:p>
        </w:tc>
        <w:tc>
          <w:tcPr>
            <w:tcW w:w="2567" w:type="dxa"/>
          </w:tcPr>
          <w:p w14:paraId="59D84660" w14:textId="77777777" w:rsidR="00A32F96" w:rsidRPr="00A32F96" w:rsidRDefault="00A32F96" w:rsidP="00154A81">
            <w:pPr>
              <w:rPr>
                <w:rFonts w:ascii="Times New Roman" w:hAnsi="Times New Roman" w:cs="Times New Roman"/>
                <w:sz w:val="20"/>
                <w:szCs w:val="20"/>
              </w:rPr>
            </w:pPr>
          </w:p>
        </w:tc>
      </w:tr>
      <w:tr w:rsidR="00A32F96" w:rsidRPr="00A32F96" w14:paraId="4CD133B3" w14:textId="77777777" w:rsidTr="00167009">
        <w:tc>
          <w:tcPr>
            <w:tcW w:w="637" w:type="dxa"/>
          </w:tcPr>
          <w:p w14:paraId="715AAA2A" w14:textId="77777777" w:rsidR="00A32F96" w:rsidRPr="00A32F96" w:rsidRDefault="00A32F96" w:rsidP="00A75729">
            <w:pPr>
              <w:pStyle w:val="ListParagraph"/>
              <w:numPr>
                <w:ilvl w:val="0"/>
                <w:numId w:val="19"/>
              </w:numPr>
              <w:spacing w:after="0" w:line="240" w:lineRule="auto"/>
              <w:jc w:val="center"/>
              <w:rPr>
                <w:rFonts w:ascii="Times New Roman" w:hAnsi="Times New Roman" w:cs="Times New Roman"/>
                <w:sz w:val="20"/>
                <w:szCs w:val="20"/>
              </w:rPr>
            </w:pPr>
          </w:p>
        </w:tc>
        <w:tc>
          <w:tcPr>
            <w:tcW w:w="5879" w:type="dxa"/>
          </w:tcPr>
          <w:p w14:paraId="3E3F02F8" w14:textId="71F6B75D" w:rsidR="00A32F96" w:rsidRPr="00A32F96" w:rsidRDefault="00A32F96" w:rsidP="00A32F96">
            <w:pPr>
              <w:jc w:val="both"/>
              <w:rPr>
                <w:rFonts w:ascii="Times New Roman" w:hAnsi="Times New Roman" w:cs="Times New Roman"/>
                <w:sz w:val="20"/>
                <w:szCs w:val="20"/>
              </w:rPr>
            </w:pPr>
            <w:r w:rsidRPr="00A32F96">
              <w:rPr>
                <w:rFonts w:ascii="Times New Roman" w:hAnsi="Times New Roman" w:cs="Times New Roman"/>
                <w:sz w:val="20"/>
                <w:szCs w:val="20"/>
              </w:rPr>
              <w:t xml:space="preserve">Details of persons associated with distribution activities including </w:t>
            </w:r>
            <w:r>
              <w:rPr>
                <w:rFonts w:ascii="Times New Roman" w:hAnsi="Times New Roman" w:cs="Times New Roman"/>
                <w:sz w:val="20"/>
                <w:szCs w:val="20"/>
              </w:rPr>
              <w:t xml:space="preserve">their </w:t>
            </w:r>
            <w:r w:rsidRPr="00A32F96">
              <w:rPr>
                <w:rFonts w:ascii="Times New Roman" w:hAnsi="Times New Roman" w:cs="Times New Roman"/>
                <w:sz w:val="20"/>
                <w:szCs w:val="20"/>
              </w:rPr>
              <w:t xml:space="preserve">qualifications and work experience </w:t>
            </w:r>
            <w:r>
              <w:rPr>
                <w:rFonts w:ascii="Times New Roman" w:hAnsi="Times New Roman" w:cs="Times New Roman"/>
                <w:sz w:val="20"/>
                <w:szCs w:val="20"/>
              </w:rPr>
              <w:t>(</w:t>
            </w:r>
            <w:r w:rsidRPr="00A32F96">
              <w:rPr>
                <w:rFonts w:ascii="Times New Roman" w:hAnsi="Times New Roman" w:cs="Times New Roman"/>
                <w:sz w:val="20"/>
                <w:szCs w:val="20"/>
              </w:rPr>
              <w:t>along with supporting documents</w:t>
            </w:r>
            <w:r>
              <w:rPr>
                <w:rFonts w:ascii="Times New Roman" w:hAnsi="Times New Roman" w:cs="Times New Roman"/>
                <w:sz w:val="20"/>
                <w:szCs w:val="20"/>
              </w:rPr>
              <w:t>)</w:t>
            </w:r>
          </w:p>
        </w:tc>
        <w:tc>
          <w:tcPr>
            <w:tcW w:w="2567" w:type="dxa"/>
          </w:tcPr>
          <w:p w14:paraId="1261CBB9" w14:textId="77777777" w:rsidR="00A32F96" w:rsidRPr="00A32F96" w:rsidRDefault="00A32F96" w:rsidP="00154A81">
            <w:pPr>
              <w:rPr>
                <w:rFonts w:ascii="Times New Roman" w:hAnsi="Times New Roman" w:cs="Times New Roman"/>
                <w:sz w:val="20"/>
                <w:szCs w:val="20"/>
              </w:rPr>
            </w:pPr>
          </w:p>
        </w:tc>
      </w:tr>
      <w:tr w:rsidR="00A32F96" w:rsidRPr="00A32F96" w14:paraId="7A46660C" w14:textId="77777777" w:rsidTr="00167009">
        <w:tc>
          <w:tcPr>
            <w:tcW w:w="637" w:type="dxa"/>
          </w:tcPr>
          <w:p w14:paraId="10B93C69" w14:textId="77777777" w:rsidR="00A32F96" w:rsidRPr="00A32F96" w:rsidRDefault="00A32F96" w:rsidP="00A75729">
            <w:pPr>
              <w:pStyle w:val="ListParagraph"/>
              <w:numPr>
                <w:ilvl w:val="0"/>
                <w:numId w:val="19"/>
              </w:numPr>
              <w:spacing w:after="0" w:line="240" w:lineRule="auto"/>
              <w:jc w:val="center"/>
              <w:rPr>
                <w:rFonts w:ascii="Times New Roman" w:hAnsi="Times New Roman" w:cs="Times New Roman"/>
                <w:sz w:val="20"/>
                <w:szCs w:val="20"/>
              </w:rPr>
            </w:pPr>
          </w:p>
        </w:tc>
        <w:tc>
          <w:tcPr>
            <w:tcW w:w="5879" w:type="dxa"/>
          </w:tcPr>
          <w:p w14:paraId="2D4F4E94" w14:textId="0E62D2BA" w:rsidR="00A32F96" w:rsidRPr="00A32F96" w:rsidRDefault="00A32F96" w:rsidP="00154A81">
            <w:pPr>
              <w:rPr>
                <w:rFonts w:ascii="Times New Roman" w:hAnsi="Times New Roman" w:cs="Times New Roman"/>
                <w:sz w:val="20"/>
                <w:szCs w:val="20"/>
              </w:rPr>
            </w:pPr>
            <w:r w:rsidRPr="00A32F96">
              <w:rPr>
                <w:rFonts w:ascii="Times New Roman" w:hAnsi="Times New Roman" w:cs="Times New Roman"/>
                <w:sz w:val="20"/>
                <w:szCs w:val="20"/>
              </w:rPr>
              <w:t>Details of Compliance officer including qualifications and work experience</w:t>
            </w:r>
          </w:p>
        </w:tc>
        <w:tc>
          <w:tcPr>
            <w:tcW w:w="2567" w:type="dxa"/>
          </w:tcPr>
          <w:p w14:paraId="568653B7" w14:textId="77777777" w:rsidR="00A32F96" w:rsidRPr="00A32F96" w:rsidRDefault="00A32F96" w:rsidP="00154A81">
            <w:pPr>
              <w:rPr>
                <w:rFonts w:ascii="Times New Roman" w:hAnsi="Times New Roman" w:cs="Times New Roman"/>
                <w:sz w:val="20"/>
                <w:szCs w:val="20"/>
              </w:rPr>
            </w:pPr>
          </w:p>
        </w:tc>
      </w:tr>
      <w:tr w:rsidR="00A32F96" w:rsidRPr="00A32F96" w14:paraId="38673B9D" w14:textId="77777777" w:rsidTr="00167009">
        <w:tc>
          <w:tcPr>
            <w:tcW w:w="637" w:type="dxa"/>
          </w:tcPr>
          <w:p w14:paraId="79C5E101" w14:textId="77777777" w:rsidR="00A32F96" w:rsidRPr="00A32F96" w:rsidRDefault="00A32F96" w:rsidP="00A75729">
            <w:pPr>
              <w:pStyle w:val="ListParagraph"/>
              <w:numPr>
                <w:ilvl w:val="0"/>
                <w:numId w:val="19"/>
              </w:numPr>
              <w:spacing w:after="0" w:line="240" w:lineRule="auto"/>
              <w:jc w:val="center"/>
              <w:rPr>
                <w:rFonts w:ascii="Times New Roman" w:hAnsi="Times New Roman" w:cs="Times New Roman"/>
                <w:sz w:val="20"/>
                <w:szCs w:val="20"/>
              </w:rPr>
            </w:pPr>
          </w:p>
        </w:tc>
        <w:tc>
          <w:tcPr>
            <w:tcW w:w="5879" w:type="dxa"/>
          </w:tcPr>
          <w:p w14:paraId="3755CCF0" w14:textId="77777777" w:rsidR="00A32F96" w:rsidRPr="00A32F96" w:rsidRDefault="00A32F96" w:rsidP="00A32F96">
            <w:pPr>
              <w:jc w:val="both"/>
              <w:rPr>
                <w:rFonts w:ascii="Times New Roman" w:hAnsi="Times New Roman" w:cs="Times New Roman"/>
                <w:sz w:val="20"/>
                <w:szCs w:val="20"/>
              </w:rPr>
            </w:pPr>
            <w:r w:rsidRPr="00A32F96">
              <w:rPr>
                <w:rFonts w:ascii="Times New Roman" w:hAnsi="Times New Roman" w:cs="Times New Roman"/>
                <w:sz w:val="20"/>
                <w:szCs w:val="20"/>
              </w:rPr>
              <w:t>Detailed regulatory business plan, which, among others, shall include information about:</w:t>
            </w:r>
          </w:p>
        </w:tc>
        <w:tc>
          <w:tcPr>
            <w:tcW w:w="2567" w:type="dxa"/>
          </w:tcPr>
          <w:p w14:paraId="71A3EA7A" w14:textId="77777777" w:rsidR="00A32F96" w:rsidRPr="00A32F96" w:rsidRDefault="00A32F96" w:rsidP="00154A81">
            <w:pPr>
              <w:rPr>
                <w:rFonts w:ascii="Times New Roman" w:hAnsi="Times New Roman" w:cs="Times New Roman"/>
                <w:sz w:val="20"/>
                <w:szCs w:val="20"/>
              </w:rPr>
            </w:pPr>
          </w:p>
        </w:tc>
      </w:tr>
      <w:tr w:rsidR="00A32F96" w:rsidRPr="00A32F96" w14:paraId="38626569" w14:textId="77777777" w:rsidTr="00167009">
        <w:tc>
          <w:tcPr>
            <w:tcW w:w="637" w:type="dxa"/>
          </w:tcPr>
          <w:p w14:paraId="6B66C216" w14:textId="77777777" w:rsidR="00A32F96" w:rsidRPr="00A32F96" w:rsidRDefault="00A32F96" w:rsidP="00154A81">
            <w:pPr>
              <w:jc w:val="center"/>
              <w:rPr>
                <w:rFonts w:ascii="Times New Roman" w:hAnsi="Times New Roman" w:cs="Times New Roman"/>
                <w:sz w:val="20"/>
                <w:szCs w:val="20"/>
              </w:rPr>
            </w:pPr>
          </w:p>
        </w:tc>
        <w:tc>
          <w:tcPr>
            <w:tcW w:w="5879" w:type="dxa"/>
          </w:tcPr>
          <w:p w14:paraId="6030ADD7" w14:textId="77777777" w:rsidR="00A32F96" w:rsidRPr="00A32F96" w:rsidRDefault="00A32F96" w:rsidP="00A75729">
            <w:pPr>
              <w:pStyle w:val="ListParagraph"/>
              <w:numPr>
                <w:ilvl w:val="0"/>
                <w:numId w:val="18"/>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Type of clients proposed to be catered (whether all type of investors or only sophisticated investors).</w:t>
            </w:r>
          </w:p>
        </w:tc>
        <w:tc>
          <w:tcPr>
            <w:tcW w:w="2567" w:type="dxa"/>
          </w:tcPr>
          <w:p w14:paraId="468A0804" w14:textId="77777777" w:rsidR="00A32F96" w:rsidRPr="00A32F96" w:rsidRDefault="00A32F96" w:rsidP="00154A81">
            <w:pPr>
              <w:rPr>
                <w:rFonts w:ascii="Times New Roman" w:hAnsi="Times New Roman" w:cs="Times New Roman"/>
                <w:sz w:val="20"/>
                <w:szCs w:val="20"/>
              </w:rPr>
            </w:pPr>
          </w:p>
        </w:tc>
      </w:tr>
      <w:tr w:rsidR="00A32F96" w:rsidRPr="00A32F96" w14:paraId="510D96D1" w14:textId="77777777" w:rsidTr="00167009">
        <w:tc>
          <w:tcPr>
            <w:tcW w:w="637" w:type="dxa"/>
          </w:tcPr>
          <w:p w14:paraId="31D92C76" w14:textId="77777777" w:rsidR="00A32F96" w:rsidRPr="00A32F96" w:rsidRDefault="00A32F96" w:rsidP="00154A81">
            <w:pPr>
              <w:jc w:val="center"/>
              <w:rPr>
                <w:rFonts w:ascii="Times New Roman" w:hAnsi="Times New Roman" w:cs="Times New Roman"/>
                <w:sz w:val="20"/>
                <w:szCs w:val="20"/>
              </w:rPr>
            </w:pPr>
          </w:p>
        </w:tc>
        <w:tc>
          <w:tcPr>
            <w:tcW w:w="5879" w:type="dxa"/>
          </w:tcPr>
          <w:p w14:paraId="738B70FF" w14:textId="77777777" w:rsidR="00A32F96" w:rsidRPr="00A32F96" w:rsidRDefault="00A32F96" w:rsidP="00A75729">
            <w:pPr>
              <w:pStyle w:val="ListParagraph"/>
              <w:numPr>
                <w:ilvl w:val="0"/>
                <w:numId w:val="18"/>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Type of capital market products or services which are proposed to be distributed.</w:t>
            </w:r>
          </w:p>
        </w:tc>
        <w:tc>
          <w:tcPr>
            <w:tcW w:w="2567" w:type="dxa"/>
          </w:tcPr>
          <w:p w14:paraId="477AE770" w14:textId="77777777" w:rsidR="00A32F96" w:rsidRPr="00A32F96" w:rsidRDefault="00A32F96" w:rsidP="00154A81">
            <w:pPr>
              <w:rPr>
                <w:rFonts w:ascii="Times New Roman" w:hAnsi="Times New Roman" w:cs="Times New Roman"/>
                <w:sz w:val="20"/>
                <w:szCs w:val="20"/>
              </w:rPr>
            </w:pPr>
          </w:p>
        </w:tc>
      </w:tr>
      <w:tr w:rsidR="00A32F96" w:rsidRPr="00A32F96" w14:paraId="129E7CAC" w14:textId="77777777" w:rsidTr="00167009">
        <w:tc>
          <w:tcPr>
            <w:tcW w:w="637" w:type="dxa"/>
          </w:tcPr>
          <w:p w14:paraId="115FB5AE" w14:textId="77777777" w:rsidR="00A32F96" w:rsidRPr="00A32F96" w:rsidRDefault="00A32F96" w:rsidP="00154A81">
            <w:pPr>
              <w:jc w:val="center"/>
              <w:rPr>
                <w:rFonts w:ascii="Times New Roman" w:hAnsi="Times New Roman" w:cs="Times New Roman"/>
                <w:sz w:val="20"/>
                <w:szCs w:val="20"/>
              </w:rPr>
            </w:pPr>
          </w:p>
        </w:tc>
        <w:tc>
          <w:tcPr>
            <w:tcW w:w="5879" w:type="dxa"/>
          </w:tcPr>
          <w:p w14:paraId="1FC9A150" w14:textId="77777777" w:rsidR="00A32F96" w:rsidRPr="00A32F96" w:rsidRDefault="00A32F96" w:rsidP="00A75729">
            <w:pPr>
              <w:pStyle w:val="ListParagraph"/>
              <w:numPr>
                <w:ilvl w:val="0"/>
                <w:numId w:val="18"/>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Process proposed to be followed for risk profiling and for assessing suitability of a capital market product or service.</w:t>
            </w:r>
          </w:p>
        </w:tc>
        <w:tc>
          <w:tcPr>
            <w:tcW w:w="2567" w:type="dxa"/>
          </w:tcPr>
          <w:p w14:paraId="153E5062" w14:textId="77777777" w:rsidR="00A32F96" w:rsidRPr="00A32F96" w:rsidRDefault="00A32F96" w:rsidP="00154A81">
            <w:pPr>
              <w:rPr>
                <w:rFonts w:ascii="Times New Roman" w:hAnsi="Times New Roman" w:cs="Times New Roman"/>
                <w:sz w:val="20"/>
                <w:szCs w:val="20"/>
              </w:rPr>
            </w:pPr>
          </w:p>
        </w:tc>
      </w:tr>
      <w:tr w:rsidR="00A32F96" w:rsidRPr="00A32F96" w14:paraId="30E8FD42" w14:textId="77777777" w:rsidTr="00167009">
        <w:tc>
          <w:tcPr>
            <w:tcW w:w="637" w:type="dxa"/>
          </w:tcPr>
          <w:p w14:paraId="65218762" w14:textId="77777777" w:rsidR="00A32F96" w:rsidRPr="00A32F96" w:rsidRDefault="00A32F96" w:rsidP="00154A81">
            <w:pPr>
              <w:jc w:val="center"/>
              <w:rPr>
                <w:rFonts w:ascii="Times New Roman" w:hAnsi="Times New Roman" w:cs="Times New Roman"/>
                <w:sz w:val="20"/>
                <w:szCs w:val="20"/>
              </w:rPr>
            </w:pPr>
          </w:p>
        </w:tc>
        <w:tc>
          <w:tcPr>
            <w:tcW w:w="5879" w:type="dxa"/>
          </w:tcPr>
          <w:p w14:paraId="52539D95" w14:textId="77777777" w:rsidR="00A32F96" w:rsidRPr="00A32F96" w:rsidRDefault="00A32F96" w:rsidP="00A75729">
            <w:pPr>
              <w:pStyle w:val="ListParagraph"/>
              <w:numPr>
                <w:ilvl w:val="0"/>
                <w:numId w:val="18"/>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A detailed description of the proposed systems and controls to ensure that its business activities are carried out in compliance with applicable laws and regulations.</w:t>
            </w:r>
          </w:p>
        </w:tc>
        <w:tc>
          <w:tcPr>
            <w:tcW w:w="2567" w:type="dxa"/>
          </w:tcPr>
          <w:p w14:paraId="6CD134F1" w14:textId="77777777" w:rsidR="00A32F96" w:rsidRPr="00A32F96" w:rsidRDefault="00A32F96" w:rsidP="00154A81">
            <w:pPr>
              <w:rPr>
                <w:rFonts w:ascii="Times New Roman" w:hAnsi="Times New Roman" w:cs="Times New Roman"/>
                <w:sz w:val="20"/>
                <w:szCs w:val="20"/>
              </w:rPr>
            </w:pPr>
          </w:p>
        </w:tc>
      </w:tr>
      <w:tr w:rsidR="00A32F96" w:rsidRPr="00A32F96" w14:paraId="7482FA24" w14:textId="77777777" w:rsidTr="00167009">
        <w:tc>
          <w:tcPr>
            <w:tcW w:w="637" w:type="dxa"/>
          </w:tcPr>
          <w:p w14:paraId="7548A29E" w14:textId="77777777" w:rsidR="00A32F96" w:rsidRPr="00A32F96" w:rsidRDefault="00A32F96" w:rsidP="00154A81">
            <w:pPr>
              <w:jc w:val="center"/>
              <w:rPr>
                <w:rFonts w:ascii="Times New Roman" w:hAnsi="Times New Roman" w:cs="Times New Roman"/>
                <w:sz w:val="20"/>
                <w:szCs w:val="20"/>
              </w:rPr>
            </w:pPr>
          </w:p>
        </w:tc>
        <w:tc>
          <w:tcPr>
            <w:tcW w:w="5879" w:type="dxa"/>
          </w:tcPr>
          <w:p w14:paraId="7E9378D6" w14:textId="77777777" w:rsidR="00A32F96" w:rsidRPr="00A32F96" w:rsidRDefault="00A32F96" w:rsidP="00A75729">
            <w:pPr>
              <w:pStyle w:val="ListParagraph"/>
              <w:numPr>
                <w:ilvl w:val="0"/>
                <w:numId w:val="18"/>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A detailed description of the proposed governance and risk management framework covering its business and operations to ensure effective oversight and governance of its operations</w:t>
            </w:r>
          </w:p>
        </w:tc>
        <w:tc>
          <w:tcPr>
            <w:tcW w:w="2567" w:type="dxa"/>
          </w:tcPr>
          <w:p w14:paraId="7A8FAA3E" w14:textId="77777777" w:rsidR="00A32F96" w:rsidRPr="00A32F96" w:rsidRDefault="00A32F96" w:rsidP="00154A81">
            <w:pPr>
              <w:rPr>
                <w:rFonts w:ascii="Times New Roman" w:hAnsi="Times New Roman" w:cs="Times New Roman"/>
                <w:sz w:val="20"/>
                <w:szCs w:val="20"/>
              </w:rPr>
            </w:pPr>
          </w:p>
        </w:tc>
      </w:tr>
      <w:tr w:rsidR="00A32F96" w:rsidRPr="00A32F96" w14:paraId="63729F21" w14:textId="77777777" w:rsidTr="00167009">
        <w:tc>
          <w:tcPr>
            <w:tcW w:w="637" w:type="dxa"/>
          </w:tcPr>
          <w:p w14:paraId="5FC32D63" w14:textId="77777777" w:rsidR="00A32F96" w:rsidRPr="00A32F96" w:rsidRDefault="00A32F96" w:rsidP="00A75729">
            <w:pPr>
              <w:pStyle w:val="ListParagraph"/>
              <w:numPr>
                <w:ilvl w:val="0"/>
                <w:numId w:val="19"/>
              </w:numPr>
              <w:spacing w:after="0" w:line="240" w:lineRule="auto"/>
              <w:jc w:val="center"/>
              <w:rPr>
                <w:rFonts w:ascii="Times New Roman" w:hAnsi="Times New Roman" w:cs="Times New Roman"/>
                <w:sz w:val="20"/>
                <w:szCs w:val="20"/>
              </w:rPr>
            </w:pPr>
          </w:p>
        </w:tc>
        <w:tc>
          <w:tcPr>
            <w:tcW w:w="5879" w:type="dxa"/>
          </w:tcPr>
          <w:p w14:paraId="5DB127F9" w14:textId="77777777" w:rsidR="00A32F96" w:rsidRPr="00A32F96" w:rsidRDefault="00A32F96" w:rsidP="00A32F96">
            <w:pPr>
              <w:jc w:val="both"/>
              <w:rPr>
                <w:rFonts w:ascii="Times New Roman" w:hAnsi="Times New Roman" w:cs="Times New Roman"/>
                <w:sz w:val="20"/>
                <w:szCs w:val="20"/>
              </w:rPr>
            </w:pPr>
            <w:r w:rsidRPr="00A32F96">
              <w:rPr>
                <w:rFonts w:ascii="Times New Roman" w:hAnsi="Times New Roman" w:cs="Times New Roman"/>
                <w:sz w:val="20"/>
                <w:szCs w:val="20"/>
              </w:rPr>
              <w:t>Additional Declarations:</w:t>
            </w:r>
          </w:p>
        </w:tc>
        <w:tc>
          <w:tcPr>
            <w:tcW w:w="2567" w:type="dxa"/>
          </w:tcPr>
          <w:p w14:paraId="705762B5" w14:textId="77777777" w:rsidR="00A32F96" w:rsidRPr="00A32F96" w:rsidRDefault="00A32F96" w:rsidP="00154A81">
            <w:pPr>
              <w:rPr>
                <w:rFonts w:ascii="Times New Roman" w:hAnsi="Times New Roman" w:cs="Times New Roman"/>
                <w:sz w:val="20"/>
                <w:szCs w:val="20"/>
              </w:rPr>
            </w:pPr>
          </w:p>
        </w:tc>
      </w:tr>
      <w:tr w:rsidR="00A32F96" w:rsidRPr="00A32F96" w14:paraId="694ED4E4" w14:textId="77777777" w:rsidTr="00167009">
        <w:tc>
          <w:tcPr>
            <w:tcW w:w="637" w:type="dxa"/>
          </w:tcPr>
          <w:p w14:paraId="3F4FAC0D" w14:textId="77777777" w:rsidR="00A32F96" w:rsidRPr="00A32F96" w:rsidRDefault="00A32F96" w:rsidP="00154A81">
            <w:pPr>
              <w:jc w:val="center"/>
              <w:rPr>
                <w:rFonts w:ascii="Times New Roman" w:hAnsi="Times New Roman" w:cs="Times New Roman"/>
                <w:sz w:val="20"/>
                <w:szCs w:val="20"/>
              </w:rPr>
            </w:pPr>
          </w:p>
        </w:tc>
        <w:tc>
          <w:tcPr>
            <w:tcW w:w="5879" w:type="dxa"/>
          </w:tcPr>
          <w:p w14:paraId="6E883A3F" w14:textId="77777777" w:rsidR="00A32F96" w:rsidRPr="00A32F96" w:rsidRDefault="00A32F96" w:rsidP="00A75729">
            <w:pPr>
              <w:pStyle w:val="ListParagraph"/>
              <w:numPr>
                <w:ilvl w:val="0"/>
                <w:numId w:val="20"/>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That its principal officer and persons associated with distribution activities shall comply with qualification and certification requirements specified by the Authority.</w:t>
            </w:r>
          </w:p>
        </w:tc>
        <w:tc>
          <w:tcPr>
            <w:tcW w:w="2567" w:type="dxa"/>
          </w:tcPr>
          <w:p w14:paraId="7B2F86AF" w14:textId="77777777" w:rsidR="00A32F96" w:rsidRPr="00A32F96" w:rsidRDefault="00A32F96" w:rsidP="00154A81">
            <w:pPr>
              <w:rPr>
                <w:rFonts w:ascii="Times New Roman" w:hAnsi="Times New Roman" w:cs="Times New Roman"/>
                <w:sz w:val="20"/>
                <w:szCs w:val="20"/>
              </w:rPr>
            </w:pPr>
          </w:p>
        </w:tc>
      </w:tr>
      <w:tr w:rsidR="00A32F96" w:rsidRPr="00A32F96" w14:paraId="5A58E861" w14:textId="77777777" w:rsidTr="00167009">
        <w:tc>
          <w:tcPr>
            <w:tcW w:w="637" w:type="dxa"/>
          </w:tcPr>
          <w:p w14:paraId="104A2FA2" w14:textId="77777777" w:rsidR="00A32F96" w:rsidRPr="00A32F96" w:rsidRDefault="00A32F96" w:rsidP="00154A81">
            <w:pPr>
              <w:jc w:val="center"/>
              <w:rPr>
                <w:rFonts w:ascii="Times New Roman" w:hAnsi="Times New Roman" w:cs="Times New Roman"/>
                <w:sz w:val="20"/>
                <w:szCs w:val="20"/>
              </w:rPr>
            </w:pPr>
          </w:p>
        </w:tc>
        <w:tc>
          <w:tcPr>
            <w:tcW w:w="5879" w:type="dxa"/>
          </w:tcPr>
          <w:p w14:paraId="0912168C" w14:textId="77777777" w:rsidR="00A32F96" w:rsidRPr="00A32F96" w:rsidRDefault="00A32F96" w:rsidP="00A75729">
            <w:pPr>
              <w:pStyle w:val="ListParagraph"/>
              <w:numPr>
                <w:ilvl w:val="0"/>
                <w:numId w:val="20"/>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That the entity shall not obtain any consideration by way of remuneration or compensation or any other form whatsoever, from the client, in respect of the capital market products or services distributed to the client.</w:t>
            </w:r>
          </w:p>
        </w:tc>
        <w:tc>
          <w:tcPr>
            <w:tcW w:w="2567" w:type="dxa"/>
          </w:tcPr>
          <w:p w14:paraId="15F7B149" w14:textId="77777777" w:rsidR="00A32F96" w:rsidRPr="00A32F96" w:rsidRDefault="00A32F96" w:rsidP="00154A81">
            <w:pPr>
              <w:rPr>
                <w:rFonts w:ascii="Times New Roman" w:hAnsi="Times New Roman" w:cs="Times New Roman"/>
                <w:sz w:val="20"/>
                <w:szCs w:val="20"/>
              </w:rPr>
            </w:pPr>
          </w:p>
        </w:tc>
      </w:tr>
      <w:tr w:rsidR="00A32F96" w:rsidRPr="00A32F96" w14:paraId="3906E873" w14:textId="77777777" w:rsidTr="00167009">
        <w:tc>
          <w:tcPr>
            <w:tcW w:w="637" w:type="dxa"/>
          </w:tcPr>
          <w:p w14:paraId="1FD7A72F" w14:textId="77777777" w:rsidR="00A32F96" w:rsidRPr="00A32F96" w:rsidRDefault="00A32F96" w:rsidP="00154A81">
            <w:pPr>
              <w:jc w:val="center"/>
              <w:rPr>
                <w:rFonts w:ascii="Times New Roman" w:hAnsi="Times New Roman" w:cs="Times New Roman"/>
                <w:sz w:val="20"/>
                <w:szCs w:val="20"/>
              </w:rPr>
            </w:pPr>
          </w:p>
        </w:tc>
        <w:tc>
          <w:tcPr>
            <w:tcW w:w="5879" w:type="dxa"/>
          </w:tcPr>
          <w:p w14:paraId="2F3576AA" w14:textId="38402740" w:rsidR="00A32F96" w:rsidRPr="00A32F96" w:rsidRDefault="00A32F96" w:rsidP="00A75729">
            <w:pPr>
              <w:pStyle w:val="ListParagraph"/>
              <w:numPr>
                <w:ilvl w:val="0"/>
                <w:numId w:val="20"/>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That it shall comply with the code of conduct as specified in Schedule III of the</w:t>
            </w:r>
            <w:r w:rsidR="00D94057">
              <w:rPr>
                <w:rFonts w:ascii="Times New Roman" w:hAnsi="Times New Roman" w:cs="Times New Roman"/>
                <w:sz w:val="20"/>
                <w:szCs w:val="20"/>
              </w:rPr>
              <w:t xml:space="preserve"> IFSCA (Capital Market Intermediaries) Regulations, 2021</w:t>
            </w:r>
            <w:r w:rsidRPr="00A32F96">
              <w:rPr>
                <w:rFonts w:ascii="Times New Roman" w:hAnsi="Times New Roman" w:cs="Times New Roman"/>
                <w:sz w:val="20"/>
                <w:szCs w:val="20"/>
              </w:rPr>
              <w:t xml:space="preserve"> and Annexure I of </w:t>
            </w:r>
            <w:r>
              <w:rPr>
                <w:rFonts w:ascii="Times New Roman" w:hAnsi="Times New Roman" w:cs="Times New Roman"/>
                <w:sz w:val="20"/>
                <w:szCs w:val="20"/>
              </w:rPr>
              <w:t xml:space="preserve">IFSCA </w:t>
            </w:r>
            <w:r w:rsidRPr="00A32F96">
              <w:rPr>
                <w:rFonts w:ascii="Times New Roman" w:hAnsi="Times New Roman" w:cs="Times New Roman"/>
                <w:sz w:val="20"/>
                <w:szCs w:val="20"/>
              </w:rPr>
              <w:t>Circular</w:t>
            </w:r>
            <w:r>
              <w:rPr>
                <w:rFonts w:ascii="Times New Roman" w:hAnsi="Times New Roman" w:cs="Times New Roman"/>
                <w:sz w:val="20"/>
                <w:szCs w:val="20"/>
              </w:rPr>
              <w:t xml:space="preserve"> dated December 21, 2022</w:t>
            </w:r>
            <w:r w:rsidRPr="00A32F96">
              <w:rPr>
                <w:rFonts w:ascii="Times New Roman" w:hAnsi="Times New Roman" w:cs="Times New Roman"/>
                <w:sz w:val="20"/>
                <w:szCs w:val="20"/>
              </w:rPr>
              <w:t>.</w:t>
            </w:r>
          </w:p>
        </w:tc>
        <w:tc>
          <w:tcPr>
            <w:tcW w:w="2567" w:type="dxa"/>
          </w:tcPr>
          <w:p w14:paraId="31162144" w14:textId="77777777" w:rsidR="00A32F96" w:rsidRPr="00A32F96" w:rsidRDefault="00A32F96" w:rsidP="00154A81">
            <w:pPr>
              <w:rPr>
                <w:rFonts w:ascii="Times New Roman" w:hAnsi="Times New Roman" w:cs="Times New Roman"/>
                <w:sz w:val="20"/>
                <w:szCs w:val="20"/>
              </w:rPr>
            </w:pPr>
          </w:p>
        </w:tc>
      </w:tr>
      <w:tr w:rsidR="00A32F96" w:rsidRPr="00A32F96" w14:paraId="033D420D" w14:textId="77777777" w:rsidTr="00167009">
        <w:tc>
          <w:tcPr>
            <w:tcW w:w="637" w:type="dxa"/>
          </w:tcPr>
          <w:p w14:paraId="591046D6" w14:textId="77777777" w:rsidR="00A32F96" w:rsidRPr="00A32F96" w:rsidRDefault="00A32F96" w:rsidP="00154A81">
            <w:pPr>
              <w:jc w:val="center"/>
              <w:rPr>
                <w:rFonts w:ascii="Times New Roman" w:hAnsi="Times New Roman" w:cs="Times New Roman"/>
                <w:sz w:val="20"/>
                <w:szCs w:val="20"/>
              </w:rPr>
            </w:pPr>
          </w:p>
        </w:tc>
        <w:tc>
          <w:tcPr>
            <w:tcW w:w="5879" w:type="dxa"/>
          </w:tcPr>
          <w:p w14:paraId="607A6F62" w14:textId="0C3E150C" w:rsidR="00A32F96" w:rsidRPr="00A32F96" w:rsidRDefault="00A32F96" w:rsidP="00A75729">
            <w:pPr>
              <w:pStyle w:val="ListParagraph"/>
              <w:numPr>
                <w:ilvl w:val="0"/>
                <w:numId w:val="20"/>
              </w:numPr>
              <w:spacing w:after="0" w:line="240" w:lineRule="auto"/>
              <w:jc w:val="both"/>
              <w:rPr>
                <w:rFonts w:ascii="Times New Roman" w:hAnsi="Times New Roman" w:cs="Times New Roman"/>
                <w:sz w:val="20"/>
                <w:szCs w:val="20"/>
              </w:rPr>
            </w:pPr>
            <w:r w:rsidRPr="00A32F96">
              <w:rPr>
                <w:rFonts w:ascii="Times New Roman" w:hAnsi="Times New Roman" w:cs="Times New Roman"/>
                <w:sz w:val="20"/>
                <w:szCs w:val="20"/>
              </w:rPr>
              <w:t xml:space="preserve">That it shall comply with regulation 49 of the </w:t>
            </w:r>
            <w:r w:rsidR="00D94057">
              <w:rPr>
                <w:rFonts w:ascii="Times New Roman" w:hAnsi="Times New Roman" w:cs="Times New Roman"/>
                <w:sz w:val="20"/>
                <w:szCs w:val="20"/>
              </w:rPr>
              <w:t>IFSCA (Capital Market Intermediaries) Regulations, 2021</w:t>
            </w:r>
            <w:r w:rsidR="00D94057" w:rsidRPr="00A32F96">
              <w:rPr>
                <w:rFonts w:ascii="Times New Roman" w:hAnsi="Times New Roman" w:cs="Times New Roman"/>
                <w:sz w:val="20"/>
                <w:szCs w:val="20"/>
              </w:rPr>
              <w:t xml:space="preserve"> </w:t>
            </w:r>
            <w:r w:rsidRPr="00A32F96">
              <w:rPr>
                <w:rFonts w:ascii="Times New Roman" w:hAnsi="Times New Roman" w:cs="Times New Roman"/>
                <w:sz w:val="20"/>
                <w:szCs w:val="20"/>
              </w:rPr>
              <w:t>(applicable only if the applicant is registered as an Investment Adviser).</w:t>
            </w:r>
          </w:p>
        </w:tc>
        <w:tc>
          <w:tcPr>
            <w:tcW w:w="2567" w:type="dxa"/>
          </w:tcPr>
          <w:p w14:paraId="540FF52B" w14:textId="77777777" w:rsidR="00A32F96" w:rsidRPr="00A32F96" w:rsidRDefault="00A32F96" w:rsidP="00154A81">
            <w:pPr>
              <w:rPr>
                <w:rFonts w:ascii="Times New Roman" w:hAnsi="Times New Roman" w:cs="Times New Roman"/>
                <w:sz w:val="20"/>
                <w:szCs w:val="20"/>
              </w:rPr>
            </w:pPr>
          </w:p>
        </w:tc>
      </w:tr>
    </w:tbl>
    <w:p w14:paraId="40C7B769" w14:textId="7B2DC5FE" w:rsidR="006248C6" w:rsidRPr="009436DF" w:rsidRDefault="006248C6" w:rsidP="009436DF">
      <w:pPr>
        <w:spacing w:after="160"/>
        <w:rPr>
          <w:rFonts w:ascii="Times New Roman" w:eastAsia="Times New Roman" w:hAnsi="Times New Roman" w:cs="Times New Roman"/>
          <w:b/>
          <w:bCs/>
          <w:sz w:val="20"/>
          <w:szCs w:val="20"/>
          <w:lang w:eastAsia="en-GB"/>
        </w:rPr>
      </w:pPr>
    </w:p>
    <w:p w14:paraId="0A7D6732" w14:textId="01A3E441" w:rsidR="00621E4E" w:rsidRPr="009436DF" w:rsidRDefault="00621E4E" w:rsidP="009436DF">
      <w:pPr>
        <w:pStyle w:val="NormalWeb"/>
        <w:jc w:val="center"/>
        <w:rPr>
          <w:sz w:val="20"/>
          <w:szCs w:val="20"/>
        </w:rPr>
      </w:pPr>
      <w:r w:rsidRPr="009436DF">
        <w:rPr>
          <w:b/>
          <w:bCs/>
          <w:sz w:val="20"/>
          <w:szCs w:val="20"/>
        </w:rPr>
        <w:t>Declaration</w:t>
      </w:r>
      <w:r w:rsidR="00BC425F" w:rsidRPr="009436DF">
        <w:rPr>
          <w:b/>
          <w:bCs/>
          <w:sz w:val="20"/>
          <w:szCs w:val="20"/>
        </w:rPr>
        <w:t>-cum-undertaking</w:t>
      </w:r>
      <w:r w:rsidRPr="009436DF">
        <w:rPr>
          <w:b/>
          <w:bCs/>
          <w:sz w:val="20"/>
          <w:szCs w:val="20"/>
        </w:rPr>
        <w:t xml:space="preserve"> [Applicable for all categories of applicants]</w:t>
      </w:r>
    </w:p>
    <w:p w14:paraId="07EC99F2" w14:textId="77777777" w:rsidR="00621E4E" w:rsidRPr="009436DF" w:rsidRDefault="00621E4E" w:rsidP="009436DF">
      <w:pPr>
        <w:pStyle w:val="NormalWeb"/>
        <w:jc w:val="both"/>
        <w:rPr>
          <w:sz w:val="20"/>
          <w:szCs w:val="20"/>
        </w:rPr>
      </w:pPr>
      <w:r w:rsidRPr="009436DF">
        <w:rPr>
          <w:sz w:val="20"/>
          <w:szCs w:val="20"/>
        </w:rPr>
        <w:lastRenderedPageBreak/>
        <w:t xml:space="preserve">We hereby agree and declare that the information supplied in the application, including the attachment sheets, is complete and true to our knowledge. </w:t>
      </w:r>
    </w:p>
    <w:p w14:paraId="1ADA95E9" w14:textId="2FE37E26" w:rsidR="00621E4E" w:rsidRPr="009436DF" w:rsidRDefault="00621E4E" w:rsidP="009436DF">
      <w:pPr>
        <w:pStyle w:val="NormalWeb"/>
        <w:jc w:val="both"/>
        <w:rPr>
          <w:sz w:val="20"/>
          <w:szCs w:val="20"/>
        </w:rPr>
      </w:pPr>
      <w:r w:rsidRPr="009436DF">
        <w:rPr>
          <w:sz w:val="20"/>
          <w:szCs w:val="20"/>
        </w:rPr>
        <w:t xml:space="preserve">We </w:t>
      </w:r>
      <w:r w:rsidR="004B289B" w:rsidRPr="009436DF">
        <w:rPr>
          <w:sz w:val="20"/>
          <w:szCs w:val="20"/>
        </w:rPr>
        <w:t xml:space="preserve">undertake to </w:t>
      </w:r>
      <w:r w:rsidRPr="009436DF">
        <w:rPr>
          <w:sz w:val="20"/>
          <w:szCs w:val="20"/>
        </w:rPr>
        <w:t xml:space="preserve">notify the International Financial Services Centres Authority (IFSCA) immediately of any </w:t>
      </w:r>
      <w:r w:rsidR="00445A4F" w:rsidRPr="009436DF">
        <w:rPr>
          <w:sz w:val="20"/>
          <w:szCs w:val="20"/>
        </w:rPr>
        <w:t xml:space="preserve">material </w:t>
      </w:r>
      <w:r w:rsidRPr="009436DF">
        <w:rPr>
          <w:sz w:val="20"/>
          <w:szCs w:val="20"/>
        </w:rPr>
        <w:t xml:space="preserve">change in the information provided in the application. </w:t>
      </w:r>
    </w:p>
    <w:p w14:paraId="4EB5B993" w14:textId="456B492D" w:rsidR="00621E4E" w:rsidRPr="009436DF" w:rsidRDefault="00621E4E" w:rsidP="009436DF">
      <w:pPr>
        <w:pStyle w:val="NormalWeb"/>
        <w:jc w:val="both"/>
        <w:rPr>
          <w:sz w:val="20"/>
          <w:szCs w:val="20"/>
        </w:rPr>
      </w:pPr>
      <w:r w:rsidRPr="009436DF">
        <w:rPr>
          <w:sz w:val="20"/>
          <w:szCs w:val="20"/>
        </w:rPr>
        <w:t xml:space="preserve">We further </w:t>
      </w:r>
      <w:r w:rsidR="004B289B" w:rsidRPr="009436DF">
        <w:rPr>
          <w:sz w:val="20"/>
          <w:szCs w:val="20"/>
        </w:rPr>
        <w:t xml:space="preserve">undertake to </w:t>
      </w:r>
      <w:r w:rsidRPr="009436DF">
        <w:rPr>
          <w:sz w:val="20"/>
          <w:szCs w:val="20"/>
        </w:rPr>
        <w:t xml:space="preserve">comply </w:t>
      </w:r>
      <w:proofErr w:type="gramStart"/>
      <w:r w:rsidRPr="009436DF">
        <w:rPr>
          <w:sz w:val="20"/>
          <w:szCs w:val="20"/>
        </w:rPr>
        <w:t>with, and</w:t>
      </w:r>
      <w:proofErr w:type="gramEnd"/>
      <w:r w:rsidRPr="009436DF">
        <w:rPr>
          <w:sz w:val="20"/>
          <w:szCs w:val="20"/>
        </w:rPr>
        <w:t xml:space="preserve"> be bound by the International Financial Services Centres Authority Act, 2019</w:t>
      </w:r>
      <w:r w:rsidRPr="009436DF">
        <w:rPr>
          <w:i/>
          <w:iCs/>
          <w:sz w:val="20"/>
          <w:szCs w:val="20"/>
        </w:rPr>
        <w:t xml:space="preserve">, </w:t>
      </w:r>
      <w:r w:rsidRPr="009436DF">
        <w:rPr>
          <w:sz w:val="20"/>
          <w:szCs w:val="20"/>
        </w:rPr>
        <w:t xml:space="preserve">and the regulations, circulars, guidelines and instructions thereunder as issued by IFSCA from time to time. </w:t>
      </w:r>
    </w:p>
    <w:p w14:paraId="2C9D2381" w14:textId="761860C4" w:rsidR="00621E4E" w:rsidRPr="009436DF" w:rsidRDefault="00621E4E" w:rsidP="009436DF">
      <w:pPr>
        <w:pStyle w:val="NormalWeb"/>
        <w:jc w:val="both"/>
        <w:rPr>
          <w:sz w:val="20"/>
          <w:szCs w:val="20"/>
        </w:rPr>
      </w:pPr>
      <w:r w:rsidRPr="009436DF">
        <w:rPr>
          <w:sz w:val="20"/>
          <w:szCs w:val="20"/>
        </w:rPr>
        <w:t>We further agree that as a condition of</w:t>
      </w:r>
      <w:r w:rsidR="002B3A6F" w:rsidRPr="009436DF">
        <w:rPr>
          <w:sz w:val="20"/>
          <w:szCs w:val="20"/>
        </w:rPr>
        <w:t xml:space="preserve"> registration</w:t>
      </w:r>
      <w:r w:rsidRPr="009436DF">
        <w:rPr>
          <w:sz w:val="20"/>
          <w:szCs w:val="20"/>
        </w:rPr>
        <w:t xml:space="preserve">, we shall abide by such instructions or directives as may be issued by IFSCA from time to time. </w:t>
      </w:r>
    </w:p>
    <w:p w14:paraId="2367E34F" w14:textId="77777777" w:rsidR="00621E4E" w:rsidRPr="009436DF" w:rsidRDefault="00621E4E" w:rsidP="009436DF">
      <w:pPr>
        <w:pStyle w:val="NormalWeb"/>
        <w:jc w:val="both"/>
        <w:rPr>
          <w:sz w:val="20"/>
          <w:szCs w:val="20"/>
        </w:rPr>
      </w:pPr>
      <w:r w:rsidRPr="009436DF">
        <w:rPr>
          <w:sz w:val="20"/>
          <w:szCs w:val="20"/>
        </w:rPr>
        <w:t xml:space="preserve">For and on behalf of (Please insert name of the applicant) </w:t>
      </w:r>
    </w:p>
    <w:p w14:paraId="63880033" w14:textId="77777777" w:rsidR="00621E4E" w:rsidRPr="009436DF" w:rsidRDefault="00621E4E" w:rsidP="009436DF">
      <w:pPr>
        <w:pStyle w:val="NormalWeb"/>
        <w:jc w:val="both"/>
        <w:rPr>
          <w:sz w:val="20"/>
          <w:szCs w:val="20"/>
        </w:rPr>
      </w:pPr>
      <w:r w:rsidRPr="009436DF">
        <w:rPr>
          <w:sz w:val="20"/>
          <w:szCs w:val="20"/>
        </w:rPr>
        <w:t xml:space="preserve">Authorised signatory </w:t>
      </w:r>
    </w:p>
    <w:p w14:paraId="737C8EB3" w14:textId="77777777" w:rsidR="00621E4E" w:rsidRPr="009436DF" w:rsidRDefault="00621E4E" w:rsidP="009436DF">
      <w:pPr>
        <w:pStyle w:val="NormalWeb"/>
        <w:contextualSpacing/>
        <w:rPr>
          <w:sz w:val="20"/>
          <w:szCs w:val="20"/>
        </w:rPr>
      </w:pPr>
      <w:r w:rsidRPr="009436DF">
        <w:rPr>
          <w:sz w:val="20"/>
          <w:szCs w:val="20"/>
        </w:rPr>
        <w:t xml:space="preserve">(Name)(Signature) </w:t>
      </w:r>
    </w:p>
    <w:p w14:paraId="0C7B51A1" w14:textId="77777777" w:rsidR="00621E4E" w:rsidRPr="009436DF" w:rsidRDefault="00621E4E" w:rsidP="009436DF">
      <w:pPr>
        <w:pStyle w:val="NormalWeb"/>
        <w:contextualSpacing/>
        <w:rPr>
          <w:sz w:val="20"/>
          <w:szCs w:val="20"/>
        </w:rPr>
      </w:pPr>
    </w:p>
    <w:p w14:paraId="16E5F1A0" w14:textId="543EA920" w:rsidR="007B1972" w:rsidRPr="009436DF" w:rsidRDefault="00621E4E" w:rsidP="00CA5255">
      <w:pPr>
        <w:pStyle w:val="NormalWeb"/>
        <w:contextualSpacing/>
        <w:rPr>
          <w:sz w:val="20"/>
          <w:szCs w:val="20"/>
        </w:rPr>
      </w:pPr>
      <w:r w:rsidRPr="009436DF">
        <w:rPr>
          <w:sz w:val="20"/>
          <w:szCs w:val="20"/>
        </w:rPr>
        <w:t>Date:</w:t>
      </w:r>
      <w:r w:rsidRPr="009436DF">
        <w:rPr>
          <w:sz w:val="20"/>
          <w:szCs w:val="20"/>
        </w:rPr>
        <w:br/>
        <w:t xml:space="preserve">Place: </w:t>
      </w:r>
    </w:p>
    <w:sectPr w:rsidR="007B1972" w:rsidRPr="009436DF" w:rsidSect="006A1A68">
      <w:footerReference w:type="default" r:id="rId8"/>
      <w:pgSz w:w="12240" w:h="15840"/>
      <w:pgMar w:top="1463" w:right="1608" w:bottom="1463"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407F" w14:textId="77777777" w:rsidR="00A75729" w:rsidRDefault="00A75729" w:rsidP="00ED3F5B">
      <w:r>
        <w:separator/>
      </w:r>
    </w:p>
  </w:endnote>
  <w:endnote w:type="continuationSeparator" w:id="0">
    <w:p w14:paraId="510F3C20" w14:textId="77777777" w:rsidR="00A75729" w:rsidRDefault="00A75729" w:rsidP="00ED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a)">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IBMPlexSans-Light">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Lucida Grande">
    <w:altName w:val="Segoe UI"/>
    <w:charset w:val="00"/>
    <w:family w:val="auto"/>
    <w:pitch w:val="variable"/>
    <w:sig w:usb0="00000000" w:usb1="5000A1FF" w:usb2="00000000" w:usb3="00000000" w:csb0="000001B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580074"/>
      <w:docPartObj>
        <w:docPartGallery w:val="Page Numbers (Bottom of Page)"/>
        <w:docPartUnique/>
      </w:docPartObj>
    </w:sdtPr>
    <w:sdtEndPr>
      <w:rPr>
        <w:rFonts w:ascii="Times New Roman" w:hAnsi="Times New Roman" w:cs="Times New Roman"/>
        <w:noProof/>
        <w:sz w:val="20"/>
        <w:szCs w:val="20"/>
      </w:rPr>
    </w:sdtEndPr>
    <w:sdtContent>
      <w:p w14:paraId="1001673E" w14:textId="27872652" w:rsidR="00F96767" w:rsidRDefault="00F967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4B7BCD" w14:textId="77777777" w:rsidR="00F96767" w:rsidRDefault="00F96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2E4A1" w14:textId="77777777" w:rsidR="00A75729" w:rsidRDefault="00A75729" w:rsidP="00ED3F5B">
      <w:r>
        <w:separator/>
      </w:r>
    </w:p>
  </w:footnote>
  <w:footnote w:type="continuationSeparator" w:id="0">
    <w:p w14:paraId="64546CEA" w14:textId="77777777" w:rsidR="00A75729" w:rsidRDefault="00A75729" w:rsidP="00ED3F5B">
      <w:r>
        <w:continuationSeparator/>
      </w:r>
    </w:p>
  </w:footnote>
  <w:footnote w:id="1">
    <w:p w14:paraId="7FA9D9EA" w14:textId="73836A63" w:rsidR="00F96767" w:rsidRPr="00BD5827" w:rsidRDefault="00F96767">
      <w:pPr>
        <w:pStyle w:val="FootnoteText"/>
        <w:rPr>
          <w:rFonts w:ascii="Times New Roman" w:hAnsi="Times New Roman" w:cs="Times New Roman"/>
          <w:sz w:val="16"/>
          <w:szCs w:val="16"/>
        </w:rPr>
      </w:pPr>
      <w:r w:rsidRPr="00BD5827">
        <w:rPr>
          <w:rStyle w:val="FootnoteReference"/>
          <w:rFonts w:ascii="Times New Roman" w:hAnsi="Times New Roman" w:cs="Times New Roman"/>
        </w:rPr>
        <w:footnoteRef/>
      </w:r>
      <w:r w:rsidRPr="00BD5827">
        <w:rPr>
          <w:rFonts w:ascii="Times New Roman" w:hAnsi="Times New Roman" w:cs="Times New Roman"/>
        </w:rPr>
        <w:t xml:space="preserve"> </w:t>
      </w:r>
      <w:r w:rsidRPr="00BD5827">
        <w:rPr>
          <w:rFonts w:ascii="Times New Roman" w:hAnsi="Times New Roman" w:cs="Times New Roman"/>
          <w:sz w:val="16"/>
          <w:szCs w:val="16"/>
        </w:rPr>
        <w:t>Omitted by IFSCA (Fund Management) Regulations, 2022, w.e.f. 19-05-2022. Prior to omission, it read as under:</w:t>
      </w:r>
    </w:p>
    <w:p w14:paraId="485012C6" w14:textId="4C8C57BF" w:rsidR="00F96767" w:rsidRPr="00BD5827" w:rsidRDefault="00F96767" w:rsidP="00C1583F">
      <w:pPr>
        <w:pStyle w:val="FootnoteText"/>
        <w:rPr>
          <w:rFonts w:ascii="Times New Roman" w:hAnsi="Times New Roman" w:cs="Times New Roman"/>
          <w:sz w:val="16"/>
          <w:szCs w:val="16"/>
        </w:rPr>
      </w:pPr>
      <w:r w:rsidRPr="00BD5827">
        <w:rPr>
          <w:rFonts w:ascii="Times New Roman" w:hAnsi="Times New Roman" w:cs="Times New Roman"/>
          <w:sz w:val="16"/>
          <w:szCs w:val="16"/>
        </w:rPr>
        <w:t>“</w:t>
      </w:r>
      <w:r w:rsidRPr="00DD3529">
        <w:rPr>
          <w:rFonts w:ascii="Times New Roman" w:hAnsi="Times New Roman" w:cs="Times New Roman"/>
          <w:b/>
          <w:bCs/>
          <w:sz w:val="16"/>
          <w:szCs w:val="16"/>
        </w:rPr>
        <w:t>Portfolio Managers</w:t>
      </w:r>
    </w:p>
    <w:p w14:paraId="723A9A8F" w14:textId="564C6A06" w:rsidR="00F96767" w:rsidRPr="00BD5827" w:rsidRDefault="00F96767" w:rsidP="00A75729">
      <w:pPr>
        <w:pStyle w:val="FootnoteText"/>
        <w:numPr>
          <w:ilvl w:val="0"/>
          <w:numId w:val="15"/>
        </w:numPr>
        <w:ind w:left="426"/>
        <w:rPr>
          <w:rFonts w:ascii="Times New Roman" w:hAnsi="Times New Roman" w:cs="Times New Roman"/>
          <w:sz w:val="16"/>
          <w:szCs w:val="16"/>
        </w:rPr>
      </w:pPr>
      <w:r w:rsidRPr="00BD5827">
        <w:rPr>
          <w:rFonts w:ascii="Times New Roman" w:hAnsi="Times New Roman" w:cs="Times New Roman"/>
          <w:sz w:val="16"/>
          <w:szCs w:val="16"/>
        </w:rPr>
        <w:t>Provide details regarding qualification, work experience and certification of the principal officers.</w:t>
      </w:r>
    </w:p>
    <w:p w14:paraId="3207E8CD" w14:textId="04A7E1B3" w:rsidR="00F96767" w:rsidRPr="00BD5827" w:rsidRDefault="00F96767" w:rsidP="00A75729">
      <w:pPr>
        <w:pStyle w:val="FootnoteText"/>
        <w:numPr>
          <w:ilvl w:val="0"/>
          <w:numId w:val="15"/>
        </w:numPr>
        <w:ind w:left="426"/>
        <w:rPr>
          <w:rFonts w:ascii="Times New Roman" w:hAnsi="Times New Roman" w:cs="Times New Roman"/>
          <w:sz w:val="16"/>
          <w:szCs w:val="16"/>
        </w:rPr>
      </w:pPr>
      <w:r w:rsidRPr="00BD5827">
        <w:rPr>
          <w:rFonts w:ascii="Times New Roman" w:hAnsi="Times New Roman" w:cs="Times New Roman"/>
          <w:sz w:val="16"/>
          <w:szCs w:val="16"/>
        </w:rPr>
        <w:t>Provide a copy of the relevant certifications.</w:t>
      </w:r>
    </w:p>
    <w:p w14:paraId="528D50F3" w14:textId="61090AEA" w:rsidR="00F96767" w:rsidRPr="00BD5827" w:rsidRDefault="00F96767" w:rsidP="00A75729">
      <w:pPr>
        <w:pStyle w:val="FootnoteText"/>
        <w:numPr>
          <w:ilvl w:val="0"/>
          <w:numId w:val="15"/>
        </w:numPr>
        <w:ind w:left="426"/>
        <w:rPr>
          <w:rFonts w:ascii="Times New Roman" w:hAnsi="Times New Roman" w:cs="Times New Roman"/>
          <w:sz w:val="16"/>
          <w:szCs w:val="16"/>
        </w:rPr>
      </w:pPr>
      <w:r w:rsidRPr="00BD5827">
        <w:rPr>
          <w:rFonts w:ascii="Times New Roman" w:hAnsi="Times New Roman" w:cs="Times New Roman"/>
          <w:sz w:val="16"/>
          <w:szCs w:val="16"/>
        </w:rPr>
        <w:t>Details about business plan shall include information regarding:</w:t>
      </w:r>
    </w:p>
    <w:p w14:paraId="02D93DE0" w14:textId="77777777" w:rsidR="00F96767" w:rsidRPr="00BD5827" w:rsidRDefault="00F96767" w:rsidP="00A75729">
      <w:pPr>
        <w:pStyle w:val="FootnoteText"/>
        <w:numPr>
          <w:ilvl w:val="1"/>
          <w:numId w:val="15"/>
        </w:numPr>
        <w:ind w:left="851"/>
        <w:rPr>
          <w:rFonts w:ascii="Times New Roman" w:hAnsi="Times New Roman" w:cs="Times New Roman"/>
          <w:sz w:val="16"/>
          <w:szCs w:val="16"/>
        </w:rPr>
      </w:pPr>
      <w:r w:rsidRPr="00BD5827">
        <w:rPr>
          <w:rFonts w:ascii="Times New Roman" w:hAnsi="Times New Roman" w:cs="Times New Roman"/>
          <w:sz w:val="16"/>
          <w:szCs w:val="16"/>
        </w:rPr>
        <w:t>Risk profiling procedure to be followed</w:t>
      </w:r>
    </w:p>
    <w:p w14:paraId="6327732B" w14:textId="77777777" w:rsidR="00F96767" w:rsidRPr="00BD5827" w:rsidRDefault="00F96767" w:rsidP="00A75729">
      <w:pPr>
        <w:pStyle w:val="FootnoteText"/>
        <w:numPr>
          <w:ilvl w:val="1"/>
          <w:numId w:val="15"/>
        </w:numPr>
        <w:ind w:left="851"/>
        <w:rPr>
          <w:rFonts w:ascii="Times New Roman" w:hAnsi="Times New Roman" w:cs="Times New Roman"/>
          <w:sz w:val="16"/>
          <w:szCs w:val="16"/>
        </w:rPr>
      </w:pPr>
      <w:r w:rsidRPr="00BD5827">
        <w:rPr>
          <w:rFonts w:ascii="Times New Roman" w:hAnsi="Times New Roman" w:cs="Times New Roman"/>
          <w:sz w:val="16"/>
          <w:szCs w:val="16"/>
        </w:rPr>
        <w:t>Accounting system to be followed</w:t>
      </w:r>
    </w:p>
    <w:p w14:paraId="7B7A2CAF" w14:textId="77777777" w:rsidR="00F96767" w:rsidRPr="00BD5827" w:rsidRDefault="00F96767" w:rsidP="00A75729">
      <w:pPr>
        <w:pStyle w:val="FootnoteText"/>
        <w:numPr>
          <w:ilvl w:val="1"/>
          <w:numId w:val="15"/>
        </w:numPr>
        <w:ind w:left="851"/>
        <w:rPr>
          <w:rFonts w:ascii="Times New Roman" w:hAnsi="Times New Roman" w:cs="Times New Roman"/>
          <w:sz w:val="16"/>
          <w:szCs w:val="16"/>
        </w:rPr>
      </w:pPr>
      <w:r w:rsidRPr="00BD5827">
        <w:rPr>
          <w:rFonts w:ascii="Times New Roman" w:hAnsi="Times New Roman" w:cs="Times New Roman"/>
          <w:sz w:val="16"/>
          <w:szCs w:val="16"/>
        </w:rPr>
        <w:t xml:space="preserve">Various research and database facilities </w:t>
      </w:r>
    </w:p>
    <w:p w14:paraId="68DD751B" w14:textId="4A578626" w:rsidR="00F96767" w:rsidRPr="00BD5827" w:rsidRDefault="00F96767" w:rsidP="00A75729">
      <w:pPr>
        <w:pStyle w:val="FootnoteText"/>
        <w:numPr>
          <w:ilvl w:val="1"/>
          <w:numId w:val="15"/>
        </w:numPr>
        <w:ind w:left="851"/>
        <w:rPr>
          <w:rFonts w:ascii="Times New Roman" w:hAnsi="Times New Roman" w:cs="Times New Roman"/>
          <w:sz w:val="16"/>
          <w:szCs w:val="16"/>
        </w:rPr>
      </w:pPr>
      <w:r w:rsidRPr="00BD5827">
        <w:rPr>
          <w:rFonts w:ascii="Times New Roman" w:hAnsi="Times New Roman" w:cs="Times New Roman"/>
          <w:sz w:val="16"/>
          <w:szCs w:val="16"/>
        </w:rPr>
        <w:t>Activities proposed to be outsourced</w:t>
      </w:r>
    </w:p>
    <w:p w14:paraId="245DDEEF" w14:textId="2C6AF561" w:rsidR="00F96767" w:rsidRPr="00BD5827" w:rsidRDefault="00F96767" w:rsidP="00A75729">
      <w:pPr>
        <w:pStyle w:val="FootnoteText"/>
        <w:numPr>
          <w:ilvl w:val="0"/>
          <w:numId w:val="16"/>
        </w:numPr>
        <w:ind w:left="426"/>
        <w:rPr>
          <w:rFonts w:ascii="Times New Roman" w:hAnsi="Times New Roman" w:cs="Times New Roman"/>
          <w:sz w:val="16"/>
          <w:szCs w:val="16"/>
        </w:rPr>
      </w:pPr>
      <w:r w:rsidRPr="00BD5827">
        <w:rPr>
          <w:rFonts w:ascii="Times New Roman" w:hAnsi="Times New Roman" w:cs="Times New Roman"/>
          <w:sz w:val="16"/>
          <w:szCs w:val="16"/>
        </w:rPr>
        <w:t>Details of custodian</w:t>
      </w:r>
    </w:p>
    <w:p w14:paraId="2FB531EF" w14:textId="39762A03" w:rsidR="00F96767" w:rsidRPr="00BD5827" w:rsidRDefault="00F96767" w:rsidP="00A75729">
      <w:pPr>
        <w:pStyle w:val="FootnoteText"/>
        <w:numPr>
          <w:ilvl w:val="0"/>
          <w:numId w:val="16"/>
        </w:numPr>
        <w:ind w:left="426"/>
        <w:rPr>
          <w:rFonts w:ascii="Times New Roman" w:hAnsi="Times New Roman" w:cs="Times New Roman"/>
          <w:sz w:val="16"/>
          <w:szCs w:val="16"/>
        </w:rPr>
      </w:pPr>
      <w:r w:rsidRPr="00BD5827">
        <w:rPr>
          <w:rFonts w:ascii="Times New Roman" w:hAnsi="Times New Roman" w:cs="Times New Roman"/>
          <w:sz w:val="16"/>
          <w:szCs w:val="16"/>
        </w:rPr>
        <w:t>Details of Banking Unit</w:t>
      </w:r>
    </w:p>
    <w:p w14:paraId="7CA91BA3" w14:textId="560D2F9A" w:rsidR="00F96767" w:rsidRPr="00BD5827" w:rsidRDefault="00F96767" w:rsidP="00A75729">
      <w:pPr>
        <w:pStyle w:val="FootnoteText"/>
        <w:numPr>
          <w:ilvl w:val="0"/>
          <w:numId w:val="16"/>
        </w:numPr>
        <w:ind w:left="426"/>
        <w:rPr>
          <w:rFonts w:ascii="Times New Roman" w:hAnsi="Times New Roman" w:cs="Times New Roman"/>
          <w:sz w:val="16"/>
          <w:szCs w:val="16"/>
        </w:rPr>
      </w:pPr>
      <w:r w:rsidRPr="00BD5827">
        <w:rPr>
          <w:rFonts w:ascii="Times New Roman" w:hAnsi="Times New Roman" w:cs="Times New Roman"/>
          <w:sz w:val="16"/>
          <w:szCs w:val="16"/>
        </w:rPr>
        <w:t>Details of auditor</w:t>
      </w:r>
    </w:p>
    <w:p w14:paraId="625400BD" w14:textId="2FD71357" w:rsidR="00F96767" w:rsidRPr="00BD5827" w:rsidRDefault="00F96767" w:rsidP="00A75729">
      <w:pPr>
        <w:pStyle w:val="FootnoteText"/>
        <w:numPr>
          <w:ilvl w:val="0"/>
          <w:numId w:val="16"/>
        </w:numPr>
        <w:ind w:left="426"/>
        <w:rPr>
          <w:rFonts w:ascii="Times New Roman" w:hAnsi="Times New Roman" w:cs="Times New Roman"/>
          <w:sz w:val="16"/>
          <w:szCs w:val="16"/>
        </w:rPr>
      </w:pPr>
      <w:r w:rsidRPr="00BD5827">
        <w:rPr>
          <w:rFonts w:ascii="Times New Roman" w:hAnsi="Times New Roman" w:cs="Times New Roman"/>
          <w:sz w:val="16"/>
          <w:szCs w:val="16"/>
        </w:rPr>
        <w:t>A copy of the Disclosure Document</w:t>
      </w:r>
    </w:p>
    <w:p w14:paraId="5293027E" w14:textId="43B6C710" w:rsidR="00F96767" w:rsidRPr="00BD5827" w:rsidRDefault="00F96767" w:rsidP="00A75729">
      <w:pPr>
        <w:pStyle w:val="FootnoteText"/>
        <w:numPr>
          <w:ilvl w:val="0"/>
          <w:numId w:val="16"/>
        </w:numPr>
        <w:ind w:left="426"/>
        <w:rPr>
          <w:rFonts w:ascii="Times New Roman" w:hAnsi="Times New Roman" w:cs="Times New Roman"/>
          <w:sz w:val="16"/>
          <w:szCs w:val="16"/>
        </w:rPr>
      </w:pPr>
      <w:r w:rsidRPr="00BD5827">
        <w:rPr>
          <w:rFonts w:ascii="Times New Roman" w:hAnsi="Times New Roman" w:cs="Times New Roman"/>
          <w:sz w:val="16"/>
          <w:szCs w:val="16"/>
        </w:rPr>
        <w:t>Additional Declarations:</w:t>
      </w:r>
    </w:p>
    <w:p w14:paraId="07C6D48A" w14:textId="75813708" w:rsidR="00F96767" w:rsidRPr="00BD5827" w:rsidRDefault="00F96767" w:rsidP="00A75729">
      <w:pPr>
        <w:pStyle w:val="FootnoteText"/>
        <w:numPr>
          <w:ilvl w:val="0"/>
          <w:numId w:val="17"/>
        </w:numPr>
        <w:rPr>
          <w:rFonts w:ascii="Times New Roman" w:hAnsi="Times New Roman" w:cs="Times New Roman"/>
          <w:sz w:val="16"/>
          <w:szCs w:val="16"/>
        </w:rPr>
      </w:pPr>
      <w:r w:rsidRPr="00BD5827">
        <w:rPr>
          <w:rFonts w:ascii="Times New Roman" w:hAnsi="Times New Roman" w:cs="Times New Roman"/>
          <w:sz w:val="16"/>
          <w:szCs w:val="16"/>
        </w:rPr>
        <w:t>Declaration regarding compliance with qualification and certification requirements specified in these regulations.</w:t>
      </w:r>
    </w:p>
    <w:p w14:paraId="7A8A7784" w14:textId="14B47C79" w:rsidR="00F96767" w:rsidRPr="00BD5827" w:rsidRDefault="00F96767" w:rsidP="00A75729">
      <w:pPr>
        <w:pStyle w:val="FootnoteText"/>
        <w:numPr>
          <w:ilvl w:val="0"/>
          <w:numId w:val="17"/>
        </w:numPr>
        <w:rPr>
          <w:rFonts w:ascii="Times New Roman" w:hAnsi="Times New Roman" w:cs="Times New Roman"/>
          <w:sz w:val="16"/>
          <w:szCs w:val="16"/>
        </w:rPr>
      </w:pPr>
      <w:r w:rsidRPr="00BD5827">
        <w:rPr>
          <w:rFonts w:ascii="Times New Roman" w:hAnsi="Times New Roman" w:cs="Times New Roman"/>
          <w:sz w:val="16"/>
          <w:szCs w:val="16"/>
        </w:rPr>
        <w:t>Declaration regarding type and frequency of reports sent/ proposed to be sent to clients.</w:t>
      </w:r>
    </w:p>
    <w:p w14:paraId="0BCDF7D6" w14:textId="3AF99E34" w:rsidR="00F96767" w:rsidRPr="00BD5827" w:rsidRDefault="00F96767" w:rsidP="00A75729">
      <w:pPr>
        <w:pStyle w:val="FootnoteText"/>
        <w:numPr>
          <w:ilvl w:val="0"/>
          <w:numId w:val="17"/>
        </w:numPr>
        <w:rPr>
          <w:rFonts w:ascii="Times New Roman" w:hAnsi="Times New Roman" w:cs="Times New Roman"/>
          <w:sz w:val="16"/>
          <w:szCs w:val="16"/>
        </w:rPr>
      </w:pPr>
      <w:r w:rsidRPr="00BD5827">
        <w:rPr>
          <w:rFonts w:ascii="Times New Roman" w:hAnsi="Times New Roman" w:cs="Times New Roman"/>
          <w:sz w:val="16"/>
          <w:szCs w:val="16"/>
        </w:rPr>
        <w:t>Declaration regarding submission of periodic reports to IFSCA.</w:t>
      </w:r>
    </w:p>
    <w:p w14:paraId="3C32DB52" w14:textId="7B3C6ADE" w:rsidR="00F96767" w:rsidRPr="00BD5827" w:rsidRDefault="00F96767" w:rsidP="00A75729">
      <w:pPr>
        <w:pStyle w:val="FootnoteText"/>
        <w:numPr>
          <w:ilvl w:val="0"/>
          <w:numId w:val="17"/>
        </w:numPr>
        <w:rPr>
          <w:rFonts w:ascii="Times New Roman" w:hAnsi="Times New Roman" w:cs="Times New Roman"/>
          <w:sz w:val="16"/>
          <w:szCs w:val="16"/>
        </w:rPr>
      </w:pPr>
      <w:r w:rsidRPr="00BD5827">
        <w:rPr>
          <w:rFonts w:ascii="Times New Roman" w:hAnsi="Times New Roman" w:cs="Times New Roman"/>
          <w:sz w:val="16"/>
          <w:szCs w:val="16"/>
        </w:rPr>
        <w:t>Declaration regarding maintenance of records for investment rationale.</w:t>
      </w:r>
    </w:p>
    <w:p w14:paraId="60CF191C" w14:textId="7F1186CE" w:rsidR="00F96767" w:rsidRPr="00BD5827" w:rsidRDefault="00F96767" w:rsidP="00A75729">
      <w:pPr>
        <w:pStyle w:val="FootnoteText"/>
        <w:numPr>
          <w:ilvl w:val="0"/>
          <w:numId w:val="17"/>
        </w:numPr>
        <w:rPr>
          <w:rFonts w:ascii="Times New Roman" w:hAnsi="Times New Roman" w:cs="Times New Roman"/>
          <w:lang w:val="en-US"/>
        </w:rPr>
      </w:pPr>
      <w:r w:rsidRPr="00BD5827">
        <w:rPr>
          <w:rFonts w:ascii="Times New Roman" w:hAnsi="Times New Roman" w:cs="Times New Roman"/>
          <w:sz w:val="16"/>
          <w:szCs w:val="16"/>
        </w:rPr>
        <w:t>Declaration regarding availability of Disclosure document on its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DA1"/>
    <w:multiLevelType w:val="hybridMultilevel"/>
    <w:tmpl w:val="25BACDA2"/>
    <w:lvl w:ilvl="0" w:tplc="F9223ADA">
      <w:start w:val="1"/>
      <w:numFmt w:val="decimal"/>
      <w:lvlText w:val="%1."/>
      <w:lvlJc w:val="left"/>
      <w:pPr>
        <w:ind w:left="360" w:hanging="360"/>
      </w:pPr>
      <w:rPr>
        <w:rFonts w:hint="default"/>
        <w:b w:val="0"/>
        <w:bCs w:val="0"/>
      </w:rPr>
    </w:lvl>
    <w:lvl w:ilvl="1" w:tplc="40090019">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1" w15:restartNumberingAfterBreak="0">
    <w:nsid w:val="01B41717"/>
    <w:multiLevelType w:val="hybridMultilevel"/>
    <w:tmpl w:val="9F4A4B80"/>
    <w:lvl w:ilvl="0" w:tplc="F9223ADA">
      <w:start w:val="1"/>
      <w:numFmt w:val="decimal"/>
      <w:lvlText w:val="%1."/>
      <w:lvlJc w:val="left"/>
      <w:pPr>
        <w:ind w:left="360" w:hanging="360"/>
      </w:pPr>
      <w:rPr>
        <w:rFonts w:hint="default"/>
        <w:b w:val="0"/>
        <w:bCs w:val="0"/>
      </w:rPr>
    </w:lvl>
    <w:lvl w:ilvl="1" w:tplc="40090019" w:tentative="1">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2" w15:restartNumberingAfterBreak="0">
    <w:nsid w:val="0BAD1167"/>
    <w:multiLevelType w:val="hybridMultilevel"/>
    <w:tmpl w:val="9F4A4B80"/>
    <w:lvl w:ilvl="0" w:tplc="F9223ADA">
      <w:start w:val="1"/>
      <w:numFmt w:val="decimal"/>
      <w:lvlText w:val="%1."/>
      <w:lvlJc w:val="left"/>
      <w:pPr>
        <w:ind w:left="360" w:hanging="360"/>
      </w:pPr>
      <w:rPr>
        <w:rFonts w:hint="default"/>
        <w:b w:val="0"/>
        <w:bCs w:val="0"/>
      </w:rPr>
    </w:lvl>
    <w:lvl w:ilvl="1" w:tplc="40090019" w:tentative="1">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3" w15:restartNumberingAfterBreak="0">
    <w:nsid w:val="0BE20F3F"/>
    <w:multiLevelType w:val="hybridMultilevel"/>
    <w:tmpl w:val="4824182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FE5714C"/>
    <w:multiLevelType w:val="hybridMultilevel"/>
    <w:tmpl w:val="1DD8456E"/>
    <w:lvl w:ilvl="0" w:tplc="1E12EE46">
      <w:start w:val="1"/>
      <w:numFmt w:val="decimal"/>
      <w:lvlText w:val="%1."/>
      <w:lvlJc w:val="left"/>
      <w:pPr>
        <w:ind w:left="360" w:hanging="360"/>
      </w:pPr>
      <w:rPr>
        <w:rFonts w:hint="default"/>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149E37A7"/>
    <w:multiLevelType w:val="hybridMultilevel"/>
    <w:tmpl w:val="25BACDA2"/>
    <w:lvl w:ilvl="0" w:tplc="F9223ADA">
      <w:start w:val="1"/>
      <w:numFmt w:val="decimal"/>
      <w:lvlText w:val="%1."/>
      <w:lvlJc w:val="left"/>
      <w:pPr>
        <w:ind w:left="360" w:hanging="360"/>
      </w:pPr>
      <w:rPr>
        <w:rFonts w:hint="default"/>
        <w:b w:val="0"/>
        <w:bCs w:val="0"/>
      </w:rPr>
    </w:lvl>
    <w:lvl w:ilvl="1" w:tplc="40090019">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6" w15:restartNumberingAfterBreak="0">
    <w:nsid w:val="165F7540"/>
    <w:multiLevelType w:val="hybridMultilevel"/>
    <w:tmpl w:val="D670131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7CA4D2A"/>
    <w:multiLevelType w:val="hybridMultilevel"/>
    <w:tmpl w:val="34700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4531"/>
    <w:multiLevelType w:val="hybridMultilevel"/>
    <w:tmpl w:val="9F4A4B80"/>
    <w:lvl w:ilvl="0" w:tplc="F9223ADA">
      <w:start w:val="1"/>
      <w:numFmt w:val="decimal"/>
      <w:lvlText w:val="%1."/>
      <w:lvlJc w:val="left"/>
      <w:pPr>
        <w:ind w:left="360" w:hanging="360"/>
      </w:pPr>
      <w:rPr>
        <w:rFonts w:hint="default"/>
        <w:b w:val="0"/>
        <w:bCs w:val="0"/>
      </w:rPr>
    </w:lvl>
    <w:lvl w:ilvl="1" w:tplc="40090019" w:tentative="1">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9" w15:restartNumberingAfterBreak="0">
    <w:nsid w:val="36A75DEE"/>
    <w:multiLevelType w:val="hybridMultilevel"/>
    <w:tmpl w:val="99AA982E"/>
    <w:lvl w:ilvl="0" w:tplc="7E88A3D8">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1186557"/>
    <w:multiLevelType w:val="hybridMultilevel"/>
    <w:tmpl w:val="25BACDA2"/>
    <w:lvl w:ilvl="0" w:tplc="F9223ADA">
      <w:start w:val="1"/>
      <w:numFmt w:val="decimal"/>
      <w:lvlText w:val="%1."/>
      <w:lvlJc w:val="left"/>
      <w:pPr>
        <w:ind w:left="360" w:hanging="360"/>
      </w:pPr>
      <w:rPr>
        <w:rFonts w:hint="default"/>
        <w:b w:val="0"/>
        <w:bCs w:val="0"/>
      </w:rPr>
    </w:lvl>
    <w:lvl w:ilvl="1" w:tplc="40090019">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11" w15:restartNumberingAfterBreak="0">
    <w:nsid w:val="416A52B6"/>
    <w:multiLevelType w:val="multilevel"/>
    <w:tmpl w:val="13D40684"/>
    <w:styleLink w:val="Style1"/>
    <w:lvl w:ilvl="0">
      <w:start w:val="1"/>
      <w:numFmt w:val="lowerLetter"/>
      <w:lvlText w:val="(%1)"/>
      <w:lvlJc w:val="left"/>
      <w:pPr>
        <w:ind w:left="720" w:hanging="360"/>
      </w:pPr>
      <w:rPr>
        <w:rFonts w:hint="default"/>
      </w:rPr>
    </w:lvl>
    <w:lvl w:ilvl="1">
      <w:start w:val="1"/>
      <w:numFmt w:val="lowerLetter"/>
      <w:lvlText w:val="%2."/>
      <w:lvlJc w:val="left"/>
      <w:pPr>
        <w:ind w:left="2062" w:hanging="360"/>
      </w:pPr>
      <w:rPr>
        <w:rFonts w:ascii="(aa)" w:hAnsi="(a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D10372"/>
    <w:multiLevelType w:val="hybridMultilevel"/>
    <w:tmpl w:val="38A69E26"/>
    <w:lvl w:ilvl="0" w:tplc="8222CC00">
      <w:start w:val="1"/>
      <w:numFmt w:val="lowerLetter"/>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04D5AFF"/>
    <w:multiLevelType w:val="hybridMultilevel"/>
    <w:tmpl w:val="EDFA16C6"/>
    <w:lvl w:ilvl="0" w:tplc="32FAF744">
      <w:start w:val="1"/>
      <w:numFmt w:val="upperLetter"/>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56F13070"/>
    <w:multiLevelType w:val="hybridMultilevel"/>
    <w:tmpl w:val="D0B679B0"/>
    <w:lvl w:ilvl="0" w:tplc="FFFFFFFF">
      <w:start w:val="1"/>
      <w:numFmt w:val="lowerRoman"/>
      <w:lvlText w:val="%1)"/>
      <w:lvlJc w:val="left"/>
      <w:pPr>
        <w:ind w:left="360" w:hanging="360"/>
      </w:pPr>
      <w:rPr>
        <w:rFonts w:hint="default"/>
      </w:rPr>
    </w:lvl>
    <w:lvl w:ilvl="1" w:tplc="FFFFFFFF">
      <w:start w:val="1"/>
      <w:numFmt w:val="lowerRoman"/>
      <w:lvlText w:val="%2)"/>
      <w:lvlJc w:val="left"/>
      <w:pPr>
        <w:ind w:left="1440" w:hanging="72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31B47D6"/>
    <w:multiLevelType w:val="hybridMultilevel"/>
    <w:tmpl w:val="4824182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41D7EBD"/>
    <w:multiLevelType w:val="hybridMultilevel"/>
    <w:tmpl w:val="25BACDA2"/>
    <w:lvl w:ilvl="0" w:tplc="F9223ADA">
      <w:start w:val="1"/>
      <w:numFmt w:val="decimal"/>
      <w:lvlText w:val="%1."/>
      <w:lvlJc w:val="left"/>
      <w:pPr>
        <w:ind w:left="360" w:hanging="360"/>
      </w:pPr>
      <w:rPr>
        <w:rFonts w:hint="default"/>
        <w:b w:val="0"/>
        <w:bCs w:val="0"/>
      </w:rPr>
    </w:lvl>
    <w:lvl w:ilvl="1" w:tplc="40090019">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17" w15:restartNumberingAfterBreak="0">
    <w:nsid w:val="66C856F3"/>
    <w:multiLevelType w:val="hybridMultilevel"/>
    <w:tmpl w:val="25BACDA2"/>
    <w:lvl w:ilvl="0" w:tplc="F9223ADA">
      <w:start w:val="1"/>
      <w:numFmt w:val="decimal"/>
      <w:lvlText w:val="%1."/>
      <w:lvlJc w:val="left"/>
      <w:pPr>
        <w:ind w:left="360" w:hanging="360"/>
      </w:pPr>
      <w:rPr>
        <w:rFonts w:hint="default"/>
        <w:b w:val="0"/>
        <w:bCs w:val="0"/>
      </w:rPr>
    </w:lvl>
    <w:lvl w:ilvl="1" w:tplc="40090019">
      <w:start w:val="1"/>
      <w:numFmt w:val="lowerLetter"/>
      <w:lvlText w:val="%2."/>
      <w:lvlJc w:val="left"/>
      <w:pPr>
        <w:ind w:left="723" w:hanging="360"/>
      </w:pPr>
    </w:lvl>
    <w:lvl w:ilvl="2" w:tplc="4009001B" w:tentative="1">
      <w:start w:val="1"/>
      <w:numFmt w:val="lowerRoman"/>
      <w:lvlText w:val="%3."/>
      <w:lvlJc w:val="right"/>
      <w:pPr>
        <w:ind w:left="1443" w:hanging="180"/>
      </w:pPr>
    </w:lvl>
    <w:lvl w:ilvl="3" w:tplc="4009000F" w:tentative="1">
      <w:start w:val="1"/>
      <w:numFmt w:val="decimal"/>
      <w:lvlText w:val="%4."/>
      <w:lvlJc w:val="left"/>
      <w:pPr>
        <w:ind w:left="2163" w:hanging="360"/>
      </w:pPr>
    </w:lvl>
    <w:lvl w:ilvl="4" w:tplc="40090019" w:tentative="1">
      <w:start w:val="1"/>
      <w:numFmt w:val="lowerLetter"/>
      <w:lvlText w:val="%5."/>
      <w:lvlJc w:val="left"/>
      <w:pPr>
        <w:ind w:left="2883" w:hanging="360"/>
      </w:pPr>
    </w:lvl>
    <w:lvl w:ilvl="5" w:tplc="4009001B" w:tentative="1">
      <w:start w:val="1"/>
      <w:numFmt w:val="lowerRoman"/>
      <w:lvlText w:val="%6."/>
      <w:lvlJc w:val="right"/>
      <w:pPr>
        <w:ind w:left="3603" w:hanging="180"/>
      </w:pPr>
    </w:lvl>
    <w:lvl w:ilvl="6" w:tplc="4009000F" w:tentative="1">
      <w:start w:val="1"/>
      <w:numFmt w:val="decimal"/>
      <w:lvlText w:val="%7."/>
      <w:lvlJc w:val="left"/>
      <w:pPr>
        <w:ind w:left="4323" w:hanging="360"/>
      </w:pPr>
    </w:lvl>
    <w:lvl w:ilvl="7" w:tplc="40090019" w:tentative="1">
      <w:start w:val="1"/>
      <w:numFmt w:val="lowerLetter"/>
      <w:lvlText w:val="%8."/>
      <w:lvlJc w:val="left"/>
      <w:pPr>
        <w:ind w:left="5043" w:hanging="360"/>
      </w:pPr>
    </w:lvl>
    <w:lvl w:ilvl="8" w:tplc="4009001B" w:tentative="1">
      <w:start w:val="1"/>
      <w:numFmt w:val="lowerRoman"/>
      <w:lvlText w:val="%9."/>
      <w:lvlJc w:val="right"/>
      <w:pPr>
        <w:ind w:left="5763" w:hanging="180"/>
      </w:pPr>
    </w:lvl>
  </w:abstractNum>
  <w:abstractNum w:abstractNumId="18" w15:restartNumberingAfterBreak="0">
    <w:nsid w:val="74B87F40"/>
    <w:multiLevelType w:val="hybridMultilevel"/>
    <w:tmpl w:val="4824182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7A1E2A5A"/>
    <w:multiLevelType w:val="hybridMultilevel"/>
    <w:tmpl w:val="D0B679B0"/>
    <w:lvl w:ilvl="0" w:tplc="6512D472">
      <w:start w:val="1"/>
      <w:numFmt w:val="lowerRoman"/>
      <w:lvlText w:val="%1)"/>
      <w:lvlJc w:val="left"/>
      <w:pPr>
        <w:ind w:left="360" w:hanging="360"/>
      </w:pPr>
      <w:rPr>
        <w:rFonts w:hint="default"/>
      </w:rPr>
    </w:lvl>
    <w:lvl w:ilvl="1" w:tplc="6512D472">
      <w:start w:val="1"/>
      <w:numFmt w:val="lowerRoman"/>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7"/>
  </w:num>
  <w:num w:numId="2">
    <w:abstractNumId w:val="8"/>
  </w:num>
  <w:num w:numId="3">
    <w:abstractNumId w:val="13"/>
  </w:num>
  <w:num w:numId="4">
    <w:abstractNumId w:val="1"/>
  </w:num>
  <w:num w:numId="5">
    <w:abstractNumId w:val="3"/>
  </w:num>
  <w:num w:numId="6">
    <w:abstractNumId w:val="15"/>
  </w:num>
  <w:num w:numId="7">
    <w:abstractNumId w:val="18"/>
  </w:num>
  <w:num w:numId="8">
    <w:abstractNumId w:val="2"/>
  </w:num>
  <w:num w:numId="9">
    <w:abstractNumId w:val="5"/>
  </w:num>
  <w:num w:numId="10">
    <w:abstractNumId w:val="0"/>
  </w:num>
  <w:num w:numId="11">
    <w:abstractNumId w:val="16"/>
  </w:num>
  <w:num w:numId="12">
    <w:abstractNumId w:val="17"/>
  </w:num>
  <w:num w:numId="13">
    <w:abstractNumId w:val="10"/>
  </w:num>
  <w:num w:numId="14">
    <w:abstractNumId w:val="11"/>
  </w:num>
  <w:num w:numId="15">
    <w:abstractNumId w:val="6"/>
  </w:num>
  <w:num w:numId="16">
    <w:abstractNumId w:val="9"/>
  </w:num>
  <w:num w:numId="17">
    <w:abstractNumId w:val="12"/>
  </w:num>
  <w:num w:numId="18">
    <w:abstractNumId w:val="19"/>
  </w:num>
  <w:num w:numId="19">
    <w:abstractNumId w:val="4"/>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20"/>
    <w:rsid w:val="00000142"/>
    <w:rsid w:val="000031A3"/>
    <w:rsid w:val="00005CD4"/>
    <w:rsid w:val="000106B3"/>
    <w:rsid w:val="00014FE4"/>
    <w:rsid w:val="0001597A"/>
    <w:rsid w:val="0001722A"/>
    <w:rsid w:val="000207A1"/>
    <w:rsid w:val="00020D79"/>
    <w:rsid w:val="000210C4"/>
    <w:rsid w:val="00024877"/>
    <w:rsid w:val="00026BAD"/>
    <w:rsid w:val="000276AB"/>
    <w:rsid w:val="000354B2"/>
    <w:rsid w:val="000363D2"/>
    <w:rsid w:val="00042810"/>
    <w:rsid w:val="00050F30"/>
    <w:rsid w:val="00051B10"/>
    <w:rsid w:val="000527FA"/>
    <w:rsid w:val="00054569"/>
    <w:rsid w:val="0005625F"/>
    <w:rsid w:val="000602D2"/>
    <w:rsid w:val="0006262F"/>
    <w:rsid w:val="0006272B"/>
    <w:rsid w:val="000637C1"/>
    <w:rsid w:val="00064ACD"/>
    <w:rsid w:val="00064E75"/>
    <w:rsid w:val="0006671D"/>
    <w:rsid w:val="00070B30"/>
    <w:rsid w:val="00070F5D"/>
    <w:rsid w:val="00074589"/>
    <w:rsid w:val="0007473B"/>
    <w:rsid w:val="00075141"/>
    <w:rsid w:val="00075ADD"/>
    <w:rsid w:val="000810A4"/>
    <w:rsid w:val="00083EFC"/>
    <w:rsid w:val="00085763"/>
    <w:rsid w:val="000865B7"/>
    <w:rsid w:val="0009494A"/>
    <w:rsid w:val="000A0649"/>
    <w:rsid w:val="000A3461"/>
    <w:rsid w:val="000A4314"/>
    <w:rsid w:val="000A46A4"/>
    <w:rsid w:val="000A6D54"/>
    <w:rsid w:val="000B2AB9"/>
    <w:rsid w:val="000B3C18"/>
    <w:rsid w:val="000B5999"/>
    <w:rsid w:val="000B5DAA"/>
    <w:rsid w:val="000B7177"/>
    <w:rsid w:val="000C476E"/>
    <w:rsid w:val="000C5703"/>
    <w:rsid w:val="000C6047"/>
    <w:rsid w:val="000D0334"/>
    <w:rsid w:val="000D0410"/>
    <w:rsid w:val="000D589A"/>
    <w:rsid w:val="000E45E7"/>
    <w:rsid w:val="000E57DE"/>
    <w:rsid w:val="000E727D"/>
    <w:rsid w:val="000F1ADB"/>
    <w:rsid w:val="000F461E"/>
    <w:rsid w:val="000F62E5"/>
    <w:rsid w:val="000F79EB"/>
    <w:rsid w:val="000F7E76"/>
    <w:rsid w:val="00104310"/>
    <w:rsid w:val="001043FE"/>
    <w:rsid w:val="00104F96"/>
    <w:rsid w:val="00105883"/>
    <w:rsid w:val="00105C61"/>
    <w:rsid w:val="001074A2"/>
    <w:rsid w:val="00110985"/>
    <w:rsid w:val="00111FEA"/>
    <w:rsid w:val="00112FE5"/>
    <w:rsid w:val="00116FEA"/>
    <w:rsid w:val="00117560"/>
    <w:rsid w:val="00117A77"/>
    <w:rsid w:val="00121165"/>
    <w:rsid w:val="001257FA"/>
    <w:rsid w:val="0013017D"/>
    <w:rsid w:val="001357CC"/>
    <w:rsid w:val="001474B0"/>
    <w:rsid w:val="001533FE"/>
    <w:rsid w:val="00155DCB"/>
    <w:rsid w:val="00156206"/>
    <w:rsid w:val="00156CF3"/>
    <w:rsid w:val="001641B6"/>
    <w:rsid w:val="00166511"/>
    <w:rsid w:val="00167009"/>
    <w:rsid w:val="0017335D"/>
    <w:rsid w:val="00176888"/>
    <w:rsid w:val="00177E58"/>
    <w:rsid w:val="001859B4"/>
    <w:rsid w:val="00187EF7"/>
    <w:rsid w:val="0019531C"/>
    <w:rsid w:val="001969A7"/>
    <w:rsid w:val="001A279B"/>
    <w:rsid w:val="001A48C9"/>
    <w:rsid w:val="001A623C"/>
    <w:rsid w:val="001A657F"/>
    <w:rsid w:val="001B2BAC"/>
    <w:rsid w:val="001B2CA8"/>
    <w:rsid w:val="001B304B"/>
    <w:rsid w:val="001B5364"/>
    <w:rsid w:val="001B61FF"/>
    <w:rsid w:val="001B68F2"/>
    <w:rsid w:val="001B730D"/>
    <w:rsid w:val="001B7477"/>
    <w:rsid w:val="001C0095"/>
    <w:rsid w:val="001C1C45"/>
    <w:rsid w:val="001C1F03"/>
    <w:rsid w:val="001C43B2"/>
    <w:rsid w:val="001C504A"/>
    <w:rsid w:val="001C5E8B"/>
    <w:rsid w:val="001D2F23"/>
    <w:rsid w:val="001D3AE9"/>
    <w:rsid w:val="001D424E"/>
    <w:rsid w:val="001D5676"/>
    <w:rsid w:val="001D6120"/>
    <w:rsid w:val="001E145C"/>
    <w:rsid w:val="001E4535"/>
    <w:rsid w:val="001F0871"/>
    <w:rsid w:val="001F1993"/>
    <w:rsid w:val="00200CC7"/>
    <w:rsid w:val="00201467"/>
    <w:rsid w:val="00201EF0"/>
    <w:rsid w:val="00203B56"/>
    <w:rsid w:val="00203F1F"/>
    <w:rsid w:val="00210648"/>
    <w:rsid w:val="00213A7C"/>
    <w:rsid w:val="00214BBE"/>
    <w:rsid w:val="00214FC2"/>
    <w:rsid w:val="0021684B"/>
    <w:rsid w:val="00216A25"/>
    <w:rsid w:val="00220B67"/>
    <w:rsid w:val="0022351B"/>
    <w:rsid w:val="00223693"/>
    <w:rsid w:val="002347F9"/>
    <w:rsid w:val="00235056"/>
    <w:rsid w:val="0023569D"/>
    <w:rsid w:val="00242C0E"/>
    <w:rsid w:val="002433F2"/>
    <w:rsid w:val="00244701"/>
    <w:rsid w:val="00247696"/>
    <w:rsid w:val="00250B8F"/>
    <w:rsid w:val="002527C6"/>
    <w:rsid w:val="00253380"/>
    <w:rsid w:val="00257133"/>
    <w:rsid w:val="00261260"/>
    <w:rsid w:val="0026456C"/>
    <w:rsid w:val="002666AE"/>
    <w:rsid w:val="00270725"/>
    <w:rsid w:val="00271806"/>
    <w:rsid w:val="00272C73"/>
    <w:rsid w:val="00274943"/>
    <w:rsid w:val="002759B6"/>
    <w:rsid w:val="002765CE"/>
    <w:rsid w:val="00280BC1"/>
    <w:rsid w:val="00281FFD"/>
    <w:rsid w:val="002825A0"/>
    <w:rsid w:val="00282E69"/>
    <w:rsid w:val="002847C3"/>
    <w:rsid w:val="00285076"/>
    <w:rsid w:val="00285C08"/>
    <w:rsid w:val="002934DD"/>
    <w:rsid w:val="00293961"/>
    <w:rsid w:val="0029701B"/>
    <w:rsid w:val="00297E0A"/>
    <w:rsid w:val="002A1BBB"/>
    <w:rsid w:val="002A4349"/>
    <w:rsid w:val="002A4472"/>
    <w:rsid w:val="002A5C8B"/>
    <w:rsid w:val="002A7039"/>
    <w:rsid w:val="002B1D60"/>
    <w:rsid w:val="002B23BF"/>
    <w:rsid w:val="002B308E"/>
    <w:rsid w:val="002B372A"/>
    <w:rsid w:val="002B3A6F"/>
    <w:rsid w:val="002B5DB2"/>
    <w:rsid w:val="002C095E"/>
    <w:rsid w:val="002C1A58"/>
    <w:rsid w:val="002C224D"/>
    <w:rsid w:val="002C31E3"/>
    <w:rsid w:val="002C3711"/>
    <w:rsid w:val="002C638C"/>
    <w:rsid w:val="002C72A2"/>
    <w:rsid w:val="002D2968"/>
    <w:rsid w:val="002D3579"/>
    <w:rsid w:val="002D482E"/>
    <w:rsid w:val="002D5064"/>
    <w:rsid w:val="002D5107"/>
    <w:rsid w:val="002D69B8"/>
    <w:rsid w:val="002E3C68"/>
    <w:rsid w:val="002E59F5"/>
    <w:rsid w:val="002F0E45"/>
    <w:rsid w:val="002F28DE"/>
    <w:rsid w:val="002F31B4"/>
    <w:rsid w:val="002F4A45"/>
    <w:rsid w:val="00300114"/>
    <w:rsid w:val="00303313"/>
    <w:rsid w:val="00303435"/>
    <w:rsid w:val="0030509B"/>
    <w:rsid w:val="00305296"/>
    <w:rsid w:val="00311722"/>
    <w:rsid w:val="00315128"/>
    <w:rsid w:val="003155AB"/>
    <w:rsid w:val="00316E29"/>
    <w:rsid w:val="00317669"/>
    <w:rsid w:val="00317858"/>
    <w:rsid w:val="00317A13"/>
    <w:rsid w:val="00320E9D"/>
    <w:rsid w:val="00324359"/>
    <w:rsid w:val="003319EB"/>
    <w:rsid w:val="0033334E"/>
    <w:rsid w:val="00334939"/>
    <w:rsid w:val="0033782A"/>
    <w:rsid w:val="003407F1"/>
    <w:rsid w:val="00341B29"/>
    <w:rsid w:val="003427CF"/>
    <w:rsid w:val="00342E1B"/>
    <w:rsid w:val="0034549E"/>
    <w:rsid w:val="00345E56"/>
    <w:rsid w:val="00350DB0"/>
    <w:rsid w:val="00363B53"/>
    <w:rsid w:val="0036511A"/>
    <w:rsid w:val="003668D4"/>
    <w:rsid w:val="00375A3C"/>
    <w:rsid w:val="0038013B"/>
    <w:rsid w:val="00381AFA"/>
    <w:rsid w:val="00385267"/>
    <w:rsid w:val="00385FA4"/>
    <w:rsid w:val="003866F2"/>
    <w:rsid w:val="00390D20"/>
    <w:rsid w:val="00391861"/>
    <w:rsid w:val="00393094"/>
    <w:rsid w:val="00393B59"/>
    <w:rsid w:val="003948E1"/>
    <w:rsid w:val="003A10E7"/>
    <w:rsid w:val="003A1745"/>
    <w:rsid w:val="003A2634"/>
    <w:rsid w:val="003A49C3"/>
    <w:rsid w:val="003A52BF"/>
    <w:rsid w:val="003A5D88"/>
    <w:rsid w:val="003A66C9"/>
    <w:rsid w:val="003A77B6"/>
    <w:rsid w:val="003A7A51"/>
    <w:rsid w:val="003B07ED"/>
    <w:rsid w:val="003C14E9"/>
    <w:rsid w:val="003C34C4"/>
    <w:rsid w:val="003C6391"/>
    <w:rsid w:val="003D24D9"/>
    <w:rsid w:val="003D4058"/>
    <w:rsid w:val="003D4653"/>
    <w:rsid w:val="003E16C9"/>
    <w:rsid w:val="003E79CB"/>
    <w:rsid w:val="003F4D69"/>
    <w:rsid w:val="003F5BD9"/>
    <w:rsid w:val="003F7725"/>
    <w:rsid w:val="003F777E"/>
    <w:rsid w:val="0040146B"/>
    <w:rsid w:val="0040151C"/>
    <w:rsid w:val="00403F7E"/>
    <w:rsid w:val="00405832"/>
    <w:rsid w:val="00410C86"/>
    <w:rsid w:val="004130DF"/>
    <w:rsid w:val="00414140"/>
    <w:rsid w:val="00415695"/>
    <w:rsid w:val="00415C13"/>
    <w:rsid w:val="00416DFD"/>
    <w:rsid w:val="00420C4D"/>
    <w:rsid w:val="00422B30"/>
    <w:rsid w:val="00424C39"/>
    <w:rsid w:val="004253BC"/>
    <w:rsid w:val="004306C2"/>
    <w:rsid w:val="00430FE1"/>
    <w:rsid w:val="004330C3"/>
    <w:rsid w:val="004333E4"/>
    <w:rsid w:val="004347D7"/>
    <w:rsid w:val="00434FCB"/>
    <w:rsid w:val="0044207E"/>
    <w:rsid w:val="00443F9A"/>
    <w:rsid w:val="00445A4F"/>
    <w:rsid w:val="00447764"/>
    <w:rsid w:val="0045482B"/>
    <w:rsid w:val="004567B6"/>
    <w:rsid w:val="00457EFA"/>
    <w:rsid w:val="00466E74"/>
    <w:rsid w:val="00471DEA"/>
    <w:rsid w:val="004824AD"/>
    <w:rsid w:val="00483EFB"/>
    <w:rsid w:val="0048676D"/>
    <w:rsid w:val="004876A8"/>
    <w:rsid w:val="00487814"/>
    <w:rsid w:val="004921AD"/>
    <w:rsid w:val="004942FF"/>
    <w:rsid w:val="004946EF"/>
    <w:rsid w:val="00495D44"/>
    <w:rsid w:val="004A3831"/>
    <w:rsid w:val="004A4ED1"/>
    <w:rsid w:val="004A564D"/>
    <w:rsid w:val="004A5AA0"/>
    <w:rsid w:val="004A6CBD"/>
    <w:rsid w:val="004B11B4"/>
    <w:rsid w:val="004B15E0"/>
    <w:rsid w:val="004B289B"/>
    <w:rsid w:val="004B546D"/>
    <w:rsid w:val="004C0B3B"/>
    <w:rsid w:val="004C45AB"/>
    <w:rsid w:val="004C5423"/>
    <w:rsid w:val="004D0BF5"/>
    <w:rsid w:val="004D0C13"/>
    <w:rsid w:val="004D0E27"/>
    <w:rsid w:val="004D2826"/>
    <w:rsid w:val="004D4AF6"/>
    <w:rsid w:val="004D4DFD"/>
    <w:rsid w:val="004E00F0"/>
    <w:rsid w:val="004E24C7"/>
    <w:rsid w:val="004E2925"/>
    <w:rsid w:val="004E63A5"/>
    <w:rsid w:val="004F7636"/>
    <w:rsid w:val="00503265"/>
    <w:rsid w:val="00504AB2"/>
    <w:rsid w:val="005055C7"/>
    <w:rsid w:val="00505F7E"/>
    <w:rsid w:val="00507EC7"/>
    <w:rsid w:val="00512DB1"/>
    <w:rsid w:val="00515D8A"/>
    <w:rsid w:val="00516AEA"/>
    <w:rsid w:val="00525606"/>
    <w:rsid w:val="00527226"/>
    <w:rsid w:val="00530023"/>
    <w:rsid w:val="00531F0F"/>
    <w:rsid w:val="005338E3"/>
    <w:rsid w:val="0053443D"/>
    <w:rsid w:val="00536769"/>
    <w:rsid w:val="00537A72"/>
    <w:rsid w:val="00537F56"/>
    <w:rsid w:val="00540EFD"/>
    <w:rsid w:val="00543E2F"/>
    <w:rsid w:val="005444E3"/>
    <w:rsid w:val="00546763"/>
    <w:rsid w:val="00552365"/>
    <w:rsid w:val="00552DBE"/>
    <w:rsid w:val="0055687F"/>
    <w:rsid w:val="00557A12"/>
    <w:rsid w:val="00557E93"/>
    <w:rsid w:val="00570C88"/>
    <w:rsid w:val="00571812"/>
    <w:rsid w:val="005738AB"/>
    <w:rsid w:val="00574D10"/>
    <w:rsid w:val="00581195"/>
    <w:rsid w:val="005814DF"/>
    <w:rsid w:val="00584AC6"/>
    <w:rsid w:val="0058583F"/>
    <w:rsid w:val="00585D1E"/>
    <w:rsid w:val="00594506"/>
    <w:rsid w:val="00594EC4"/>
    <w:rsid w:val="00595987"/>
    <w:rsid w:val="00595C55"/>
    <w:rsid w:val="005A16E2"/>
    <w:rsid w:val="005A2D4D"/>
    <w:rsid w:val="005A3111"/>
    <w:rsid w:val="005A43F4"/>
    <w:rsid w:val="005A522C"/>
    <w:rsid w:val="005B0DB6"/>
    <w:rsid w:val="005C0652"/>
    <w:rsid w:val="005C7A79"/>
    <w:rsid w:val="005D2384"/>
    <w:rsid w:val="005D459C"/>
    <w:rsid w:val="005D5510"/>
    <w:rsid w:val="005D643B"/>
    <w:rsid w:val="005E2A23"/>
    <w:rsid w:val="005E3816"/>
    <w:rsid w:val="005E3A68"/>
    <w:rsid w:val="005E3D64"/>
    <w:rsid w:val="005E5B01"/>
    <w:rsid w:val="005F01FD"/>
    <w:rsid w:val="005F477C"/>
    <w:rsid w:val="005F7AD7"/>
    <w:rsid w:val="006004D5"/>
    <w:rsid w:val="00600715"/>
    <w:rsid w:val="00605D0C"/>
    <w:rsid w:val="00607A50"/>
    <w:rsid w:val="00611335"/>
    <w:rsid w:val="006113B7"/>
    <w:rsid w:val="0061211F"/>
    <w:rsid w:val="006218F2"/>
    <w:rsid w:val="00621E4E"/>
    <w:rsid w:val="00622B2E"/>
    <w:rsid w:val="006248C6"/>
    <w:rsid w:val="00626A96"/>
    <w:rsid w:val="006329D7"/>
    <w:rsid w:val="00632C43"/>
    <w:rsid w:val="00634DE8"/>
    <w:rsid w:val="006353C4"/>
    <w:rsid w:val="00646D97"/>
    <w:rsid w:val="006501D5"/>
    <w:rsid w:val="00651B46"/>
    <w:rsid w:val="0065708F"/>
    <w:rsid w:val="00657B0C"/>
    <w:rsid w:val="00663B8E"/>
    <w:rsid w:val="006650DA"/>
    <w:rsid w:val="00665969"/>
    <w:rsid w:val="00667865"/>
    <w:rsid w:val="006725EC"/>
    <w:rsid w:val="0067335F"/>
    <w:rsid w:val="00673D66"/>
    <w:rsid w:val="006741BD"/>
    <w:rsid w:val="0068312F"/>
    <w:rsid w:val="006835CE"/>
    <w:rsid w:val="006853A9"/>
    <w:rsid w:val="0068664E"/>
    <w:rsid w:val="006963DC"/>
    <w:rsid w:val="00696654"/>
    <w:rsid w:val="00697465"/>
    <w:rsid w:val="006A05D8"/>
    <w:rsid w:val="006A0C96"/>
    <w:rsid w:val="006A142F"/>
    <w:rsid w:val="006A1640"/>
    <w:rsid w:val="006A1882"/>
    <w:rsid w:val="006A1A68"/>
    <w:rsid w:val="006A355F"/>
    <w:rsid w:val="006A3823"/>
    <w:rsid w:val="006A600E"/>
    <w:rsid w:val="006A61C6"/>
    <w:rsid w:val="006B115B"/>
    <w:rsid w:val="006B42A9"/>
    <w:rsid w:val="006B66EC"/>
    <w:rsid w:val="006B68DE"/>
    <w:rsid w:val="006C028E"/>
    <w:rsid w:val="006C0AD9"/>
    <w:rsid w:val="006C3581"/>
    <w:rsid w:val="006C4C4B"/>
    <w:rsid w:val="006C7E3F"/>
    <w:rsid w:val="006C7F70"/>
    <w:rsid w:val="006D14C1"/>
    <w:rsid w:val="006D17EF"/>
    <w:rsid w:val="006D1B21"/>
    <w:rsid w:val="006D66CB"/>
    <w:rsid w:val="006D6BFB"/>
    <w:rsid w:val="006E1C81"/>
    <w:rsid w:val="006F0C52"/>
    <w:rsid w:val="006F2EDB"/>
    <w:rsid w:val="006F7DA5"/>
    <w:rsid w:val="00702396"/>
    <w:rsid w:val="00702400"/>
    <w:rsid w:val="00703A24"/>
    <w:rsid w:val="00706164"/>
    <w:rsid w:val="00706F88"/>
    <w:rsid w:val="00713238"/>
    <w:rsid w:val="0071341D"/>
    <w:rsid w:val="00716821"/>
    <w:rsid w:val="00720368"/>
    <w:rsid w:val="007212AE"/>
    <w:rsid w:val="00722E55"/>
    <w:rsid w:val="00724635"/>
    <w:rsid w:val="00725A33"/>
    <w:rsid w:val="007305AD"/>
    <w:rsid w:val="00730676"/>
    <w:rsid w:val="00737610"/>
    <w:rsid w:val="007379F8"/>
    <w:rsid w:val="0074112A"/>
    <w:rsid w:val="0074138C"/>
    <w:rsid w:val="00742ADD"/>
    <w:rsid w:val="0074387F"/>
    <w:rsid w:val="00754F1D"/>
    <w:rsid w:val="00755970"/>
    <w:rsid w:val="00760CB1"/>
    <w:rsid w:val="007617AC"/>
    <w:rsid w:val="00761DF1"/>
    <w:rsid w:val="00762ADC"/>
    <w:rsid w:val="00767F42"/>
    <w:rsid w:val="007715B6"/>
    <w:rsid w:val="00771F96"/>
    <w:rsid w:val="0077339C"/>
    <w:rsid w:val="00780913"/>
    <w:rsid w:val="00781C1A"/>
    <w:rsid w:val="0078576E"/>
    <w:rsid w:val="00786484"/>
    <w:rsid w:val="0078760D"/>
    <w:rsid w:val="00790BA0"/>
    <w:rsid w:val="00790CB6"/>
    <w:rsid w:val="00794316"/>
    <w:rsid w:val="00796152"/>
    <w:rsid w:val="00797A4A"/>
    <w:rsid w:val="007A17C8"/>
    <w:rsid w:val="007A1AD7"/>
    <w:rsid w:val="007A5B4E"/>
    <w:rsid w:val="007A6EE2"/>
    <w:rsid w:val="007B1972"/>
    <w:rsid w:val="007B249C"/>
    <w:rsid w:val="007B4458"/>
    <w:rsid w:val="007B4B51"/>
    <w:rsid w:val="007B59A6"/>
    <w:rsid w:val="007C2A7C"/>
    <w:rsid w:val="007D01CE"/>
    <w:rsid w:val="007E4A71"/>
    <w:rsid w:val="007E5E88"/>
    <w:rsid w:val="007F3E42"/>
    <w:rsid w:val="0080138C"/>
    <w:rsid w:val="00803588"/>
    <w:rsid w:val="00803F04"/>
    <w:rsid w:val="00805187"/>
    <w:rsid w:val="00805E7B"/>
    <w:rsid w:val="0080688A"/>
    <w:rsid w:val="00810A04"/>
    <w:rsid w:val="00812DC7"/>
    <w:rsid w:val="0081455B"/>
    <w:rsid w:val="00814CEE"/>
    <w:rsid w:val="008212E1"/>
    <w:rsid w:val="008300C9"/>
    <w:rsid w:val="00833369"/>
    <w:rsid w:val="008338E8"/>
    <w:rsid w:val="00837BA7"/>
    <w:rsid w:val="00837BDD"/>
    <w:rsid w:val="00840C66"/>
    <w:rsid w:val="00854F71"/>
    <w:rsid w:val="008568DF"/>
    <w:rsid w:val="008573EA"/>
    <w:rsid w:val="008630CA"/>
    <w:rsid w:val="00864F6B"/>
    <w:rsid w:val="00870E97"/>
    <w:rsid w:val="00871399"/>
    <w:rsid w:val="00872814"/>
    <w:rsid w:val="008754C8"/>
    <w:rsid w:val="00875DA6"/>
    <w:rsid w:val="00884490"/>
    <w:rsid w:val="00896F45"/>
    <w:rsid w:val="008A3D5B"/>
    <w:rsid w:val="008A5606"/>
    <w:rsid w:val="008A6014"/>
    <w:rsid w:val="008B3355"/>
    <w:rsid w:val="008B52F3"/>
    <w:rsid w:val="008B6CAE"/>
    <w:rsid w:val="008B73C8"/>
    <w:rsid w:val="008B7D77"/>
    <w:rsid w:val="008B7E69"/>
    <w:rsid w:val="008C0C1E"/>
    <w:rsid w:val="008C1F81"/>
    <w:rsid w:val="008C64AF"/>
    <w:rsid w:val="008D2A24"/>
    <w:rsid w:val="008D3C11"/>
    <w:rsid w:val="008D5B18"/>
    <w:rsid w:val="008D5C0B"/>
    <w:rsid w:val="008D6D03"/>
    <w:rsid w:val="008E0679"/>
    <w:rsid w:val="008F0557"/>
    <w:rsid w:val="008F153E"/>
    <w:rsid w:val="008F1EFF"/>
    <w:rsid w:val="008F3042"/>
    <w:rsid w:val="008F405A"/>
    <w:rsid w:val="008F4643"/>
    <w:rsid w:val="008F7CC7"/>
    <w:rsid w:val="00900383"/>
    <w:rsid w:val="00903015"/>
    <w:rsid w:val="009047BF"/>
    <w:rsid w:val="00907097"/>
    <w:rsid w:val="00917EB7"/>
    <w:rsid w:val="009217EA"/>
    <w:rsid w:val="00924F89"/>
    <w:rsid w:val="0092579F"/>
    <w:rsid w:val="00925EA7"/>
    <w:rsid w:val="00927254"/>
    <w:rsid w:val="00932C97"/>
    <w:rsid w:val="00932E03"/>
    <w:rsid w:val="0094187B"/>
    <w:rsid w:val="00941E2C"/>
    <w:rsid w:val="0094208F"/>
    <w:rsid w:val="009436DF"/>
    <w:rsid w:val="009461AD"/>
    <w:rsid w:val="0095659D"/>
    <w:rsid w:val="00957299"/>
    <w:rsid w:val="00957A8C"/>
    <w:rsid w:val="00965615"/>
    <w:rsid w:val="00967829"/>
    <w:rsid w:val="00972D8B"/>
    <w:rsid w:val="009733A1"/>
    <w:rsid w:val="00976B66"/>
    <w:rsid w:val="00976CD1"/>
    <w:rsid w:val="00980092"/>
    <w:rsid w:val="00981714"/>
    <w:rsid w:val="00983182"/>
    <w:rsid w:val="00992003"/>
    <w:rsid w:val="00993245"/>
    <w:rsid w:val="00993ABC"/>
    <w:rsid w:val="009A2AF9"/>
    <w:rsid w:val="009A2C24"/>
    <w:rsid w:val="009A36BE"/>
    <w:rsid w:val="009A3C09"/>
    <w:rsid w:val="009B0890"/>
    <w:rsid w:val="009B1144"/>
    <w:rsid w:val="009B3BC5"/>
    <w:rsid w:val="009B4660"/>
    <w:rsid w:val="009B467E"/>
    <w:rsid w:val="009B7208"/>
    <w:rsid w:val="009C14B5"/>
    <w:rsid w:val="009C1842"/>
    <w:rsid w:val="009C3ED9"/>
    <w:rsid w:val="009C5717"/>
    <w:rsid w:val="009C7820"/>
    <w:rsid w:val="009D1E0B"/>
    <w:rsid w:val="009D3060"/>
    <w:rsid w:val="009D66C2"/>
    <w:rsid w:val="009E067B"/>
    <w:rsid w:val="009E342C"/>
    <w:rsid w:val="009F3B3E"/>
    <w:rsid w:val="009F75D6"/>
    <w:rsid w:val="00A007C4"/>
    <w:rsid w:val="00A01BA4"/>
    <w:rsid w:val="00A0221A"/>
    <w:rsid w:val="00A06CD4"/>
    <w:rsid w:val="00A151B5"/>
    <w:rsid w:val="00A1728C"/>
    <w:rsid w:val="00A17681"/>
    <w:rsid w:val="00A17881"/>
    <w:rsid w:val="00A23A63"/>
    <w:rsid w:val="00A27134"/>
    <w:rsid w:val="00A27B0B"/>
    <w:rsid w:val="00A32C13"/>
    <w:rsid w:val="00A32F96"/>
    <w:rsid w:val="00A33544"/>
    <w:rsid w:val="00A33DBF"/>
    <w:rsid w:val="00A34AF0"/>
    <w:rsid w:val="00A362DF"/>
    <w:rsid w:val="00A369AB"/>
    <w:rsid w:val="00A4382B"/>
    <w:rsid w:val="00A448D8"/>
    <w:rsid w:val="00A4495B"/>
    <w:rsid w:val="00A45A57"/>
    <w:rsid w:val="00A46436"/>
    <w:rsid w:val="00A53291"/>
    <w:rsid w:val="00A53A97"/>
    <w:rsid w:val="00A55D10"/>
    <w:rsid w:val="00A61337"/>
    <w:rsid w:val="00A641D7"/>
    <w:rsid w:val="00A64AFA"/>
    <w:rsid w:val="00A6709D"/>
    <w:rsid w:val="00A71134"/>
    <w:rsid w:val="00A71EEE"/>
    <w:rsid w:val="00A74328"/>
    <w:rsid w:val="00A75729"/>
    <w:rsid w:val="00A7602C"/>
    <w:rsid w:val="00A76605"/>
    <w:rsid w:val="00A77FE0"/>
    <w:rsid w:val="00A80244"/>
    <w:rsid w:val="00A827B3"/>
    <w:rsid w:val="00A84207"/>
    <w:rsid w:val="00A84869"/>
    <w:rsid w:val="00A912CF"/>
    <w:rsid w:val="00A91A22"/>
    <w:rsid w:val="00A91F7E"/>
    <w:rsid w:val="00A936A0"/>
    <w:rsid w:val="00A97581"/>
    <w:rsid w:val="00AA300F"/>
    <w:rsid w:val="00AA3090"/>
    <w:rsid w:val="00AA5DFD"/>
    <w:rsid w:val="00AA5EFA"/>
    <w:rsid w:val="00AA6690"/>
    <w:rsid w:val="00AB0878"/>
    <w:rsid w:val="00AB1AA4"/>
    <w:rsid w:val="00AB4022"/>
    <w:rsid w:val="00AB4B48"/>
    <w:rsid w:val="00AC0D15"/>
    <w:rsid w:val="00AC78B9"/>
    <w:rsid w:val="00AD448C"/>
    <w:rsid w:val="00AD6011"/>
    <w:rsid w:val="00AD61DA"/>
    <w:rsid w:val="00AE191F"/>
    <w:rsid w:val="00AE3FB8"/>
    <w:rsid w:val="00AE4745"/>
    <w:rsid w:val="00AE5989"/>
    <w:rsid w:val="00AE5D88"/>
    <w:rsid w:val="00AF1087"/>
    <w:rsid w:val="00AF14ED"/>
    <w:rsid w:val="00AF1F9A"/>
    <w:rsid w:val="00AF22F3"/>
    <w:rsid w:val="00AF6A2D"/>
    <w:rsid w:val="00AF7908"/>
    <w:rsid w:val="00AF7D98"/>
    <w:rsid w:val="00B03424"/>
    <w:rsid w:val="00B07471"/>
    <w:rsid w:val="00B13ABE"/>
    <w:rsid w:val="00B165F7"/>
    <w:rsid w:val="00B170E3"/>
    <w:rsid w:val="00B217EB"/>
    <w:rsid w:val="00B218C8"/>
    <w:rsid w:val="00B2398F"/>
    <w:rsid w:val="00B2780A"/>
    <w:rsid w:val="00B30CFA"/>
    <w:rsid w:val="00B3660F"/>
    <w:rsid w:val="00B374E4"/>
    <w:rsid w:val="00B44A9E"/>
    <w:rsid w:val="00B464F5"/>
    <w:rsid w:val="00B47169"/>
    <w:rsid w:val="00B52E1B"/>
    <w:rsid w:val="00B5308C"/>
    <w:rsid w:val="00B530BF"/>
    <w:rsid w:val="00B54FA4"/>
    <w:rsid w:val="00B553D3"/>
    <w:rsid w:val="00B56C27"/>
    <w:rsid w:val="00B573E7"/>
    <w:rsid w:val="00B57629"/>
    <w:rsid w:val="00B70111"/>
    <w:rsid w:val="00B70119"/>
    <w:rsid w:val="00B7255E"/>
    <w:rsid w:val="00B7419B"/>
    <w:rsid w:val="00B755D8"/>
    <w:rsid w:val="00B80787"/>
    <w:rsid w:val="00B8120F"/>
    <w:rsid w:val="00B81411"/>
    <w:rsid w:val="00B865FB"/>
    <w:rsid w:val="00B87AFD"/>
    <w:rsid w:val="00B87DF0"/>
    <w:rsid w:val="00B92200"/>
    <w:rsid w:val="00B92FC3"/>
    <w:rsid w:val="00B932DB"/>
    <w:rsid w:val="00B95856"/>
    <w:rsid w:val="00BA0FE5"/>
    <w:rsid w:val="00BA35A8"/>
    <w:rsid w:val="00BB0C21"/>
    <w:rsid w:val="00BB3068"/>
    <w:rsid w:val="00BB38A8"/>
    <w:rsid w:val="00BB582B"/>
    <w:rsid w:val="00BC22E4"/>
    <w:rsid w:val="00BC3FD8"/>
    <w:rsid w:val="00BC425F"/>
    <w:rsid w:val="00BD01AC"/>
    <w:rsid w:val="00BD244F"/>
    <w:rsid w:val="00BD3FED"/>
    <w:rsid w:val="00BD5827"/>
    <w:rsid w:val="00BE0F3E"/>
    <w:rsid w:val="00BE1B77"/>
    <w:rsid w:val="00BF480D"/>
    <w:rsid w:val="00BF6F80"/>
    <w:rsid w:val="00C07664"/>
    <w:rsid w:val="00C10EB4"/>
    <w:rsid w:val="00C130D8"/>
    <w:rsid w:val="00C1313A"/>
    <w:rsid w:val="00C1583F"/>
    <w:rsid w:val="00C15F7D"/>
    <w:rsid w:val="00C202D3"/>
    <w:rsid w:val="00C2276C"/>
    <w:rsid w:val="00C25FF5"/>
    <w:rsid w:val="00C26BA1"/>
    <w:rsid w:val="00C33818"/>
    <w:rsid w:val="00C361BC"/>
    <w:rsid w:val="00C3688C"/>
    <w:rsid w:val="00C42122"/>
    <w:rsid w:val="00C424A3"/>
    <w:rsid w:val="00C42670"/>
    <w:rsid w:val="00C42CAB"/>
    <w:rsid w:val="00C46B98"/>
    <w:rsid w:val="00C50746"/>
    <w:rsid w:val="00C56080"/>
    <w:rsid w:val="00C57762"/>
    <w:rsid w:val="00C60374"/>
    <w:rsid w:val="00C628D6"/>
    <w:rsid w:val="00C62B5E"/>
    <w:rsid w:val="00C65C6E"/>
    <w:rsid w:val="00C6696A"/>
    <w:rsid w:val="00C67DEE"/>
    <w:rsid w:val="00C715AC"/>
    <w:rsid w:val="00C73789"/>
    <w:rsid w:val="00C73C2F"/>
    <w:rsid w:val="00C73D0D"/>
    <w:rsid w:val="00C81649"/>
    <w:rsid w:val="00C81A5C"/>
    <w:rsid w:val="00C9052E"/>
    <w:rsid w:val="00C9514B"/>
    <w:rsid w:val="00CA34C2"/>
    <w:rsid w:val="00CA40D4"/>
    <w:rsid w:val="00CA5255"/>
    <w:rsid w:val="00CA6026"/>
    <w:rsid w:val="00CA7D19"/>
    <w:rsid w:val="00CB0597"/>
    <w:rsid w:val="00CB144C"/>
    <w:rsid w:val="00CB17D7"/>
    <w:rsid w:val="00CB2648"/>
    <w:rsid w:val="00CB299C"/>
    <w:rsid w:val="00CB57B7"/>
    <w:rsid w:val="00CC00E0"/>
    <w:rsid w:val="00CC02B6"/>
    <w:rsid w:val="00CC0982"/>
    <w:rsid w:val="00CC29CF"/>
    <w:rsid w:val="00CC349C"/>
    <w:rsid w:val="00CC48DE"/>
    <w:rsid w:val="00CD340C"/>
    <w:rsid w:val="00CD39B9"/>
    <w:rsid w:val="00CD4164"/>
    <w:rsid w:val="00CD510F"/>
    <w:rsid w:val="00CD53E6"/>
    <w:rsid w:val="00CE1D8B"/>
    <w:rsid w:val="00CE2DE6"/>
    <w:rsid w:val="00CE7AF8"/>
    <w:rsid w:val="00CF101B"/>
    <w:rsid w:val="00CF2B1E"/>
    <w:rsid w:val="00CF2C59"/>
    <w:rsid w:val="00CF4F6E"/>
    <w:rsid w:val="00CF7098"/>
    <w:rsid w:val="00CF7F17"/>
    <w:rsid w:val="00D003C1"/>
    <w:rsid w:val="00D0175E"/>
    <w:rsid w:val="00D01F78"/>
    <w:rsid w:val="00D02FBD"/>
    <w:rsid w:val="00D0354E"/>
    <w:rsid w:val="00D0472F"/>
    <w:rsid w:val="00D07300"/>
    <w:rsid w:val="00D11483"/>
    <w:rsid w:val="00D11602"/>
    <w:rsid w:val="00D11FF6"/>
    <w:rsid w:val="00D2058C"/>
    <w:rsid w:val="00D20F23"/>
    <w:rsid w:val="00D23278"/>
    <w:rsid w:val="00D319F9"/>
    <w:rsid w:val="00D31F32"/>
    <w:rsid w:val="00D32E4A"/>
    <w:rsid w:val="00D3308D"/>
    <w:rsid w:val="00D34A20"/>
    <w:rsid w:val="00D372CC"/>
    <w:rsid w:val="00D402FE"/>
    <w:rsid w:val="00D40887"/>
    <w:rsid w:val="00D4121B"/>
    <w:rsid w:val="00D442AE"/>
    <w:rsid w:val="00D44E13"/>
    <w:rsid w:val="00D4638D"/>
    <w:rsid w:val="00D46AEF"/>
    <w:rsid w:val="00D47D6E"/>
    <w:rsid w:val="00D516F0"/>
    <w:rsid w:val="00D557E9"/>
    <w:rsid w:val="00D57213"/>
    <w:rsid w:val="00D61420"/>
    <w:rsid w:val="00D6611A"/>
    <w:rsid w:val="00D66613"/>
    <w:rsid w:val="00D67541"/>
    <w:rsid w:val="00D73D31"/>
    <w:rsid w:val="00D75ABE"/>
    <w:rsid w:val="00D770BF"/>
    <w:rsid w:val="00D77ED4"/>
    <w:rsid w:val="00D8293F"/>
    <w:rsid w:val="00D844D4"/>
    <w:rsid w:val="00D8588B"/>
    <w:rsid w:val="00D86C6F"/>
    <w:rsid w:val="00D87867"/>
    <w:rsid w:val="00D91838"/>
    <w:rsid w:val="00D920C9"/>
    <w:rsid w:val="00D94057"/>
    <w:rsid w:val="00DB06CD"/>
    <w:rsid w:val="00DB1C25"/>
    <w:rsid w:val="00DB2755"/>
    <w:rsid w:val="00DB48A4"/>
    <w:rsid w:val="00DB67D2"/>
    <w:rsid w:val="00DC125A"/>
    <w:rsid w:val="00DC4D01"/>
    <w:rsid w:val="00DC5A19"/>
    <w:rsid w:val="00DD3529"/>
    <w:rsid w:val="00DD3D2C"/>
    <w:rsid w:val="00DD400F"/>
    <w:rsid w:val="00DD4B47"/>
    <w:rsid w:val="00DD7EA4"/>
    <w:rsid w:val="00DE4ED1"/>
    <w:rsid w:val="00DE55D2"/>
    <w:rsid w:val="00DE5B15"/>
    <w:rsid w:val="00DF7E1E"/>
    <w:rsid w:val="00E025C2"/>
    <w:rsid w:val="00E02F5F"/>
    <w:rsid w:val="00E031DC"/>
    <w:rsid w:val="00E06D74"/>
    <w:rsid w:val="00E116A8"/>
    <w:rsid w:val="00E12391"/>
    <w:rsid w:val="00E16AF5"/>
    <w:rsid w:val="00E25E57"/>
    <w:rsid w:val="00E261C1"/>
    <w:rsid w:val="00E31306"/>
    <w:rsid w:val="00E35433"/>
    <w:rsid w:val="00E40AA4"/>
    <w:rsid w:val="00E40DE2"/>
    <w:rsid w:val="00E435AB"/>
    <w:rsid w:val="00E44611"/>
    <w:rsid w:val="00E45A23"/>
    <w:rsid w:val="00E46D85"/>
    <w:rsid w:val="00E50C85"/>
    <w:rsid w:val="00E50F8E"/>
    <w:rsid w:val="00E5124A"/>
    <w:rsid w:val="00E519DC"/>
    <w:rsid w:val="00E5210D"/>
    <w:rsid w:val="00E55C90"/>
    <w:rsid w:val="00E56684"/>
    <w:rsid w:val="00E60711"/>
    <w:rsid w:val="00E61D66"/>
    <w:rsid w:val="00E63B50"/>
    <w:rsid w:val="00E66424"/>
    <w:rsid w:val="00E66916"/>
    <w:rsid w:val="00E66A68"/>
    <w:rsid w:val="00E722D0"/>
    <w:rsid w:val="00E72B89"/>
    <w:rsid w:val="00E72DEE"/>
    <w:rsid w:val="00E7520C"/>
    <w:rsid w:val="00E7742C"/>
    <w:rsid w:val="00E82327"/>
    <w:rsid w:val="00E83378"/>
    <w:rsid w:val="00E86FD2"/>
    <w:rsid w:val="00E96E1A"/>
    <w:rsid w:val="00E9798F"/>
    <w:rsid w:val="00EA04DF"/>
    <w:rsid w:val="00EA058B"/>
    <w:rsid w:val="00EA1A6B"/>
    <w:rsid w:val="00EA6D1A"/>
    <w:rsid w:val="00EA7FBA"/>
    <w:rsid w:val="00EB3628"/>
    <w:rsid w:val="00EB367C"/>
    <w:rsid w:val="00EB5579"/>
    <w:rsid w:val="00EC2E2F"/>
    <w:rsid w:val="00EC386A"/>
    <w:rsid w:val="00EC3FDE"/>
    <w:rsid w:val="00EC404E"/>
    <w:rsid w:val="00EC5FAD"/>
    <w:rsid w:val="00ED0DF4"/>
    <w:rsid w:val="00ED1F34"/>
    <w:rsid w:val="00ED2E9C"/>
    <w:rsid w:val="00ED3F5B"/>
    <w:rsid w:val="00ED5AAF"/>
    <w:rsid w:val="00ED747E"/>
    <w:rsid w:val="00EE0096"/>
    <w:rsid w:val="00EE2085"/>
    <w:rsid w:val="00EE3DDD"/>
    <w:rsid w:val="00EF2A65"/>
    <w:rsid w:val="00EF2C57"/>
    <w:rsid w:val="00EF2EE1"/>
    <w:rsid w:val="00EF451E"/>
    <w:rsid w:val="00F032D7"/>
    <w:rsid w:val="00F03771"/>
    <w:rsid w:val="00F0608C"/>
    <w:rsid w:val="00F068AC"/>
    <w:rsid w:val="00F13026"/>
    <w:rsid w:val="00F148CD"/>
    <w:rsid w:val="00F14B0D"/>
    <w:rsid w:val="00F30579"/>
    <w:rsid w:val="00F318AF"/>
    <w:rsid w:val="00F3213D"/>
    <w:rsid w:val="00F34656"/>
    <w:rsid w:val="00F4002E"/>
    <w:rsid w:val="00F44DA4"/>
    <w:rsid w:val="00F45384"/>
    <w:rsid w:val="00F46B11"/>
    <w:rsid w:val="00F50CFA"/>
    <w:rsid w:val="00F54906"/>
    <w:rsid w:val="00F56C53"/>
    <w:rsid w:val="00F57F69"/>
    <w:rsid w:val="00F6195B"/>
    <w:rsid w:val="00F6311E"/>
    <w:rsid w:val="00F63EBE"/>
    <w:rsid w:val="00F64147"/>
    <w:rsid w:val="00F641B4"/>
    <w:rsid w:val="00F66A5C"/>
    <w:rsid w:val="00F72255"/>
    <w:rsid w:val="00F72922"/>
    <w:rsid w:val="00F7689F"/>
    <w:rsid w:val="00F8174C"/>
    <w:rsid w:val="00F82DDD"/>
    <w:rsid w:val="00F8553A"/>
    <w:rsid w:val="00F85F85"/>
    <w:rsid w:val="00F86DE7"/>
    <w:rsid w:val="00F87F12"/>
    <w:rsid w:val="00F92480"/>
    <w:rsid w:val="00F92EFB"/>
    <w:rsid w:val="00F944C5"/>
    <w:rsid w:val="00F96767"/>
    <w:rsid w:val="00F96D2B"/>
    <w:rsid w:val="00FA1517"/>
    <w:rsid w:val="00FA6DD8"/>
    <w:rsid w:val="00FA7005"/>
    <w:rsid w:val="00FA74A6"/>
    <w:rsid w:val="00FA74A9"/>
    <w:rsid w:val="00FA7521"/>
    <w:rsid w:val="00FA7EC8"/>
    <w:rsid w:val="00FB0589"/>
    <w:rsid w:val="00FB49E9"/>
    <w:rsid w:val="00FB7A5E"/>
    <w:rsid w:val="00FB7C91"/>
    <w:rsid w:val="00FC0979"/>
    <w:rsid w:val="00FC1E82"/>
    <w:rsid w:val="00FC2608"/>
    <w:rsid w:val="00FC27BB"/>
    <w:rsid w:val="00FC430F"/>
    <w:rsid w:val="00FC4DBA"/>
    <w:rsid w:val="00FC624F"/>
    <w:rsid w:val="00FC7317"/>
    <w:rsid w:val="00FC7607"/>
    <w:rsid w:val="00FD0F13"/>
    <w:rsid w:val="00FD28DB"/>
    <w:rsid w:val="00FD2F0D"/>
    <w:rsid w:val="00FD43CB"/>
    <w:rsid w:val="00FD721F"/>
    <w:rsid w:val="00FE0090"/>
    <w:rsid w:val="00FE56F4"/>
    <w:rsid w:val="00FE7933"/>
    <w:rsid w:val="00FE7975"/>
    <w:rsid w:val="00FF21B1"/>
    <w:rsid w:val="00FF6458"/>
    <w:rsid w:val="00FF791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2435"/>
  <w15:chartTrackingRefBased/>
  <w15:docId w15:val="{694C2AB0-2EFC-4249-AB79-EBF93A89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06"/>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quipment,Figure_name,List Paragraph Char Char,List Paragraph1,List Paragraph11,List Paragraph2,List_TIS,Normal Sentence,Number_1,Numbered Indented Text,Ref,SGLText List Paragraph,TOC style,lp1,new,Amex_bullet,ListPar1,d_bodyb,Annexure"/>
    <w:basedOn w:val="Normal"/>
    <w:link w:val="ListParagraphChar"/>
    <w:uiPriority w:val="34"/>
    <w:qFormat/>
    <w:rsid w:val="00F54906"/>
    <w:pPr>
      <w:spacing w:after="160" w:line="256" w:lineRule="auto"/>
      <w:ind w:left="720"/>
      <w:contextualSpacing/>
    </w:pPr>
    <w:rPr>
      <w:sz w:val="22"/>
      <w:szCs w:val="22"/>
    </w:rPr>
  </w:style>
  <w:style w:type="character" w:customStyle="1" w:styleId="fontstyle01">
    <w:name w:val="fontstyle01"/>
    <w:basedOn w:val="DefaultParagraphFont"/>
    <w:rsid w:val="00E96E1A"/>
    <w:rPr>
      <w:rFonts w:ascii="IBMPlexSans-Light" w:hAnsi="IBMPlexSans-Light" w:hint="default"/>
      <w:b w:val="0"/>
      <w:bCs w:val="0"/>
      <w:i w:val="0"/>
      <w:iCs w:val="0"/>
      <w:color w:val="1D1D1B"/>
      <w:sz w:val="18"/>
      <w:szCs w:val="18"/>
    </w:rPr>
  </w:style>
  <w:style w:type="table" w:styleId="TableGrid">
    <w:name w:val="Table Grid"/>
    <w:basedOn w:val="TableNormal"/>
    <w:uiPriority w:val="39"/>
    <w:rsid w:val="00DC5A1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074589"/>
    <w:rPr>
      <w:rFonts w:ascii="SymbolMT" w:hAnsi="SymbolMT" w:hint="default"/>
      <w:b w:val="0"/>
      <w:bCs w:val="0"/>
      <w:i w:val="0"/>
      <w:iCs w:val="0"/>
      <w:color w:val="000000"/>
      <w:sz w:val="24"/>
      <w:szCs w:val="24"/>
    </w:rPr>
  </w:style>
  <w:style w:type="paragraph" w:styleId="NormalWeb">
    <w:name w:val="Normal (Web)"/>
    <w:basedOn w:val="Normal"/>
    <w:uiPriority w:val="99"/>
    <w:unhideWhenUsed/>
    <w:rsid w:val="00621E4E"/>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621E4E"/>
    <w:pPr>
      <w:tabs>
        <w:tab w:val="center" w:pos="4513"/>
        <w:tab w:val="right" w:pos="9026"/>
      </w:tabs>
    </w:pPr>
  </w:style>
  <w:style w:type="character" w:customStyle="1" w:styleId="FooterChar">
    <w:name w:val="Footer Char"/>
    <w:basedOn w:val="DefaultParagraphFont"/>
    <w:link w:val="Footer"/>
    <w:uiPriority w:val="99"/>
    <w:rsid w:val="00621E4E"/>
    <w:rPr>
      <w:sz w:val="24"/>
      <w:szCs w:val="24"/>
      <w:lang w:val="en-IN"/>
    </w:rPr>
  </w:style>
  <w:style w:type="character" w:customStyle="1" w:styleId="HeaderChar">
    <w:name w:val="Header Char"/>
    <w:basedOn w:val="DefaultParagraphFont"/>
    <w:link w:val="Header"/>
    <w:uiPriority w:val="99"/>
    <w:rsid w:val="00621E4E"/>
    <w:rPr>
      <w:sz w:val="24"/>
      <w:szCs w:val="24"/>
      <w:lang w:val="en-IN"/>
    </w:rPr>
  </w:style>
  <w:style w:type="paragraph" w:styleId="Header">
    <w:name w:val="header"/>
    <w:basedOn w:val="Normal"/>
    <w:link w:val="HeaderChar"/>
    <w:uiPriority w:val="99"/>
    <w:unhideWhenUsed/>
    <w:rsid w:val="00621E4E"/>
    <w:pPr>
      <w:tabs>
        <w:tab w:val="center" w:pos="4513"/>
        <w:tab w:val="right" w:pos="9026"/>
      </w:tabs>
    </w:pPr>
  </w:style>
  <w:style w:type="character" w:customStyle="1" w:styleId="FootnoteTextChar">
    <w:name w:val="Footnote Text Char"/>
    <w:basedOn w:val="DefaultParagraphFont"/>
    <w:link w:val="FootnoteText"/>
    <w:uiPriority w:val="99"/>
    <w:rsid w:val="00621E4E"/>
    <w:rPr>
      <w:sz w:val="20"/>
      <w:szCs w:val="20"/>
      <w:lang w:val="en-IN"/>
    </w:rPr>
  </w:style>
  <w:style w:type="paragraph" w:styleId="FootnoteText">
    <w:name w:val="footnote text"/>
    <w:basedOn w:val="Normal"/>
    <w:link w:val="FootnoteTextChar"/>
    <w:uiPriority w:val="99"/>
    <w:unhideWhenUsed/>
    <w:rsid w:val="00621E4E"/>
    <w:rPr>
      <w:sz w:val="20"/>
      <w:szCs w:val="20"/>
    </w:rPr>
  </w:style>
  <w:style w:type="character" w:customStyle="1" w:styleId="CommentTextChar">
    <w:name w:val="Comment Text Char"/>
    <w:basedOn w:val="DefaultParagraphFont"/>
    <w:link w:val="CommentText"/>
    <w:uiPriority w:val="99"/>
    <w:semiHidden/>
    <w:rsid w:val="00621E4E"/>
    <w:rPr>
      <w:sz w:val="24"/>
      <w:szCs w:val="24"/>
      <w:lang w:val="en-IN"/>
    </w:rPr>
  </w:style>
  <w:style w:type="paragraph" w:styleId="CommentText">
    <w:name w:val="annotation text"/>
    <w:basedOn w:val="Normal"/>
    <w:link w:val="CommentTextChar"/>
    <w:uiPriority w:val="99"/>
    <w:semiHidden/>
    <w:unhideWhenUsed/>
    <w:rsid w:val="00621E4E"/>
  </w:style>
  <w:style w:type="character" w:customStyle="1" w:styleId="CommentSubjectChar">
    <w:name w:val="Comment Subject Char"/>
    <w:basedOn w:val="CommentTextChar"/>
    <w:link w:val="CommentSubject"/>
    <w:uiPriority w:val="99"/>
    <w:semiHidden/>
    <w:rsid w:val="00621E4E"/>
    <w:rPr>
      <w:b/>
      <w:bCs/>
      <w:sz w:val="20"/>
      <w:szCs w:val="20"/>
      <w:lang w:val="en-IN"/>
    </w:rPr>
  </w:style>
  <w:style w:type="paragraph" w:styleId="CommentSubject">
    <w:name w:val="annotation subject"/>
    <w:basedOn w:val="CommentText"/>
    <w:next w:val="CommentText"/>
    <w:link w:val="CommentSubjectChar"/>
    <w:uiPriority w:val="99"/>
    <w:semiHidden/>
    <w:unhideWhenUsed/>
    <w:rsid w:val="00621E4E"/>
    <w:rPr>
      <w:b/>
      <w:bCs/>
      <w:sz w:val="20"/>
      <w:szCs w:val="20"/>
    </w:rPr>
  </w:style>
  <w:style w:type="paragraph" w:styleId="BalloonText">
    <w:name w:val="Balloon Text"/>
    <w:basedOn w:val="Normal"/>
    <w:link w:val="BalloonTextChar"/>
    <w:uiPriority w:val="99"/>
    <w:semiHidden/>
    <w:unhideWhenUsed/>
    <w:rsid w:val="00621E4E"/>
    <w:rPr>
      <w:rFonts w:ascii="Lucida Grande" w:hAnsi="Lucida Grande"/>
      <w:sz w:val="18"/>
      <w:szCs w:val="18"/>
    </w:rPr>
  </w:style>
  <w:style w:type="character" w:customStyle="1" w:styleId="BalloonTextChar">
    <w:name w:val="Balloon Text Char"/>
    <w:basedOn w:val="DefaultParagraphFont"/>
    <w:link w:val="BalloonText"/>
    <w:uiPriority w:val="99"/>
    <w:semiHidden/>
    <w:rsid w:val="00621E4E"/>
    <w:rPr>
      <w:rFonts w:ascii="Lucida Grande" w:hAnsi="Lucida Grande"/>
      <w:sz w:val="18"/>
      <w:szCs w:val="18"/>
      <w:lang w:val="en-IN"/>
    </w:rPr>
  </w:style>
  <w:style w:type="character" w:customStyle="1" w:styleId="fontstyle11">
    <w:name w:val="fontstyle11"/>
    <w:basedOn w:val="DefaultParagraphFont"/>
    <w:rsid w:val="00300114"/>
    <w:rPr>
      <w:rFonts w:ascii="TimesNewRomanPS-BoldMT" w:hAnsi="TimesNewRomanPS-BoldMT" w:hint="default"/>
      <w:b/>
      <w:bCs/>
      <w:i w:val="0"/>
      <w:iCs w:val="0"/>
      <w:color w:val="000000"/>
      <w:sz w:val="24"/>
      <w:szCs w:val="24"/>
    </w:rPr>
  </w:style>
  <w:style w:type="character" w:styleId="FootnoteReference">
    <w:name w:val="footnote reference"/>
    <w:basedOn w:val="DefaultParagraphFont"/>
    <w:uiPriority w:val="99"/>
    <w:semiHidden/>
    <w:unhideWhenUsed/>
    <w:rsid w:val="0071341D"/>
    <w:rPr>
      <w:vertAlign w:val="superscript"/>
    </w:rPr>
  </w:style>
  <w:style w:type="paragraph" w:styleId="Revision">
    <w:name w:val="Revision"/>
    <w:hidden/>
    <w:uiPriority w:val="99"/>
    <w:semiHidden/>
    <w:rsid w:val="00703A24"/>
    <w:pPr>
      <w:spacing w:after="0" w:line="240" w:lineRule="auto"/>
    </w:pPr>
    <w:rPr>
      <w:sz w:val="24"/>
      <w:szCs w:val="24"/>
      <w:lang w:val="en-IN"/>
    </w:rPr>
  </w:style>
  <w:style w:type="character" w:customStyle="1" w:styleId="ListParagraphChar">
    <w:name w:val="List Paragraph Char"/>
    <w:aliases w:val="Equipment Char,Figure_name Char,List Paragraph Char Char Char,List Paragraph1 Char,List Paragraph11 Char,List Paragraph2 Char,List_TIS Char,Normal Sentence Char,Number_1 Char,Numbered Indented Text Char,Ref Char,TOC style Char"/>
    <w:link w:val="ListParagraph"/>
    <w:uiPriority w:val="1"/>
    <w:qFormat/>
    <w:rsid w:val="00BC425F"/>
    <w:rPr>
      <w:lang w:val="en-IN"/>
    </w:rPr>
  </w:style>
  <w:style w:type="paragraph" w:styleId="BodyText">
    <w:name w:val="Body Text"/>
    <w:basedOn w:val="Normal"/>
    <w:link w:val="BodyTextChar"/>
    <w:uiPriority w:val="1"/>
    <w:semiHidden/>
    <w:unhideWhenUsed/>
    <w:qFormat/>
    <w:rsid w:val="007B1972"/>
    <w:pPr>
      <w:widowControl w:val="0"/>
      <w:autoSpaceDE w:val="0"/>
      <w:autoSpaceDN w:val="0"/>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semiHidden/>
    <w:rsid w:val="007B1972"/>
    <w:rPr>
      <w:rFonts w:ascii="Times New Roman" w:eastAsia="Times New Roman" w:hAnsi="Times New Roman" w:cs="Times New Roman"/>
      <w:sz w:val="24"/>
      <w:szCs w:val="24"/>
    </w:rPr>
  </w:style>
  <w:style w:type="numbering" w:customStyle="1" w:styleId="Style1">
    <w:name w:val="Style1"/>
    <w:uiPriority w:val="99"/>
    <w:rsid w:val="007C2A7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806">
      <w:bodyDiv w:val="1"/>
      <w:marLeft w:val="0"/>
      <w:marRight w:val="0"/>
      <w:marTop w:val="0"/>
      <w:marBottom w:val="0"/>
      <w:divBdr>
        <w:top w:val="none" w:sz="0" w:space="0" w:color="auto"/>
        <w:left w:val="none" w:sz="0" w:space="0" w:color="auto"/>
        <w:bottom w:val="none" w:sz="0" w:space="0" w:color="auto"/>
        <w:right w:val="none" w:sz="0" w:space="0" w:color="auto"/>
      </w:divBdr>
    </w:div>
    <w:div w:id="356274821">
      <w:bodyDiv w:val="1"/>
      <w:marLeft w:val="0"/>
      <w:marRight w:val="0"/>
      <w:marTop w:val="0"/>
      <w:marBottom w:val="0"/>
      <w:divBdr>
        <w:top w:val="none" w:sz="0" w:space="0" w:color="auto"/>
        <w:left w:val="none" w:sz="0" w:space="0" w:color="auto"/>
        <w:bottom w:val="none" w:sz="0" w:space="0" w:color="auto"/>
        <w:right w:val="none" w:sz="0" w:space="0" w:color="auto"/>
      </w:divBdr>
    </w:div>
    <w:div w:id="397440038">
      <w:bodyDiv w:val="1"/>
      <w:marLeft w:val="0"/>
      <w:marRight w:val="0"/>
      <w:marTop w:val="0"/>
      <w:marBottom w:val="0"/>
      <w:divBdr>
        <w:top w:val="none" w:sz="0" w:space="0" w:color="auto"/>
        <w:left w:val="none" w:sz="0" w:space="0" w:color="auto"/>
        <w:bottom w:val="none" w:sz="0" w:space="0" w:color="auto"/>
        <w:right w:val="none" w:sz="0" w:space="0" w:color="auto"/>
      </w:divBdr>
    </w:div>
    <w:div w:id="892160276">
      <w:bodyDiv w:val="1"/>
      <w:marLeft w:val="0"/>
      <w:marRight w:val="0"/>
      <w:marTop w:val="0"/>
      <w:marBottom w:val="0"/>
      <w:divBdr>
        <w:top w:val="none" w:sz="0" w:space="0" w:color="auto"/>
        <w:left w:val="none" w:sz="0" w:space="0" w:color="auto"/>
        <w:bottom w:val="none" w:sz="0" w:space="0" w:color="auto"/>
        <w:right w:val="none" w:sz="0" w:space="0" w:color="auto"/>
      </w:divBdr>
    </w:div>
    <w:div w:id="973021193">
      <w:bodyDiv w:val="1"/>
      <w:marLeft w:val="0"/>
      <w:marRight w:val="0"/>
      <w:marTop w:val="0"/>
      <w:marBottom w:val="0"/>
      <w:divBdr>
        <w:top w:val="none" w:sz="0" w:space="0" w:color="auto"/>
        <w:left w:val="none" w:sz="0" w:space="0" w:color="auto"/>
        <w:bottom w:val="none" w:sz="0" w:space="0" w:color="auto"/>
        <w:right w:val="none" w:sz="0" w:space="0" w:color="auto"/>
      </w:divBdr>
      <w:divsChild>
        <w:div w:id="1283654868">
          <w:marLeft w:val="0"/>
          <w:marRight w:val="0"/>
          <w:marTop w:val="0"/>
          <w:marBottom w:val="0"/>
          <w:divBdr>
            <w:top w:val="none" w:sz="0" w:space="0" w:color="auto"/>
            <w:left w:val="none" w:sz="0" w:space="0" w:color="auto"/>
            <w:bottom w:val="none" w:sz="0" w:space="0" w:color="auto"/>
            <w:right w:val="none" w:sz="0" w:space="0" w:color="auto"/>
          </w:divBdr>
          <w:divsChild>
            <w:div w:id="102239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058">
      <w:bodyDiv w:val="1"/>
      <w:marLeft w:val="0"/>
      <w:marRight w:val="0"/>
      <w:marTop w:val="0"/>
      <w:marBottom w:val="0"/>
      <w:divBdr>
        <w:top w:val="none" w:sz="0" w:space="0" w:color="auto"/>
        <w:left w:val="none" w:sz="0" w:space="0" w:color="auto"/>
        <w:bottom w:val="none" w:sz="0" w:space="0" w:color="auto"/>
        <w:right w:val="none" w:sz="0" w:space="0" w:color="auto"/>
      </w:divBdr>
    </w:div>
    <w:div w:id="1042092844">
      <w:bodyDiv w:val="1"/>
      <w:marLeft w:val="0"/>
      <w:marRight w:val="0"/>
      <w:marTop w:val="0"/>
      <w:marBottom w:val="0"/>
      <w:divBdr>
        <w:top w:val="none" w:sz="0" w:space="0" w:color="auto"/>
        <w:left w:val="none" w:sz="0" w:space="0" w:color="auto"/>
        <w:bottom w:val="none" w:sz="0" w:space="0" w:color="auto"/>
        <w:right w:val="none" w:sz="0" w:space="0" w:color="auto"/>
      </w:divBdr>
    </w:div>
    <w:div w:id="1222671125">
      <w:bodyDiv w:val="1"/>
      <w:marLeft w:val="0"/>
      <w:marRight w:val="0"/>
      <w:marTop w:val="0"/>
      <w:marBottom w:val="0"/>
      <w:divBdr>
        <w:top w:val="none" w:sz="0" w:space="0" w:color="auto"/>
        <w:left w:val="none" w:sz="0" w:space="0" w:color="auto"/>
        <w:bottom w:val="none" w:sz="0" w:space="0" w:color="auto"/>
        <w:right w:val="none" w:sz="0" w:space="0" w:color="auto"/>
      </w:divBdr>
    </w:div>
    <w:div w:id="1249189407">
      <w:bodyDiv w:val="1"/>
      <w:marLeft w:val="0"/>
      <w:marRight w:val="0"/>
      <w:marTop w:val="0"/>
      <w:marBottom w:val="0"/>
      <w:divBdr>
        <w:top w:val="none" w:sz="0" w:space="0" w:color="auto"/>
        <w:left w:val="none" w:sz="0" w:space="0" w:color="auto"/>
        <w:bottom w:val="none" w:sz="0" w:space="0" w:color="auto"/>
        <w:right w:val="none" w:sz="0" w:space="0" w:color="auto"/>
      </w:divBdr>
    </w:div>
    <w:div w:id="1366753649">
      <w:bodyDiv w:val="1"/>
      <w:marLeft w:val="0"/>
      <w:marRight w:val="0"/>
      <w:marTop w:val="0"/>
      <w:marBottom w:val="0"/>
      <w:divBdr>
        <w:top w:val="none" w:sz="0" w:space="0" w:color="auto"/>
        <w:left w:val="none" w:sz="0" w:space="0" w:color="auto"/>
        <w:bottom w:val="none" w:sz="0" w:space="0" w:color="auto"/>
        <w:right w:val="none" w:sz="0" w:space="0" w:color="auto"/>
      </w:divBdr>
    </w:div>
    <w:div w:id="1496649471">
      <w:bodyDiv w:val="1"/>
      <w:marLeft w:val="0"/>
      <w:marRight w:val="0"/>
      <w:marTop w:val="0"/>
      <w:marBottom w:val="0"/>
      <w:divBdr>
        <w:top w:val="none" w:sz="0" w:space="0" w:color="auto"/>
        <w:left w:val="none" w:sz="0" w:space="0" w:color="auto"/>
        <w:bottom w:val="none" w:sz="0" w:space="0" w:color="auto"/>
        <w:right w:val="none" w:sz="0" w:space="0" w:color="auto"/>
      </w:divBdr>
    </w:div>
    <w:div w:id="1617061627">
      <w:bodyDiv w:val="1"/>
      <w:marLeft w:val="0"/>
      <w:marRight w:val="0"/>
      <w:marTop w:val="0"/>
      <w:marBottom w:val="0"/>
      <w:divBdr>
        <w:top w:val="none" w:sz="0" w:space="0" w:color="auto"/>
        <w:left w:val="none" w:sz="0" w:space="0" w:color="auto"/>
        <w:bottom w:val="none" w:sz="0" w:space="0" w:color="auto"/>
        <w:right w:val="none" w:sz="0" w:space="0" w:color="auto"/>
      </w:divBdr>
      <w:divsChild>
        <w:div w:id="1778134056">
          <w:marLeft w:val="0"/>
          <w:marRight w:val="0"/>
          <w:marTop w:val="0"/>
          <w:marBottom w:val="0"/>
          <w:divBdr>
            <w:top w:val="none" w:sz="0" w:space="0" w:color="auto"/>
            <w:left w:val="none" w:sz="0" w:space="0" w:color="auto"/>
            <w:bottom w:val="none" w:sz="0" w:space="0" w:color="auto"/>
            <w:right w:val="none" w:sz="0" w:space="0" w:color="auto"/>
          </w:divBdr>
          <w:divsChild>
            <w:div w:id="15502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330">
      <w:bodyDiv w:val="1"/>
      <w:marLeft w:val="0"/>
      <w:marRight w:val="0"/>
      <w:marTop w:val="0"/>
      <w:marBottom w:val="0"/>
      <w:divBdr>
        <w:top w:val="none" w:sz="0" w:space="0" w:color="auto"/>
        <w:left w:val="none" w:sz="0" w:space="0" w:color="auto"/>
        <w:bottom w:val="none" w:sz="0" w:space="0" w:color="auto"/>
        <w:right w:val="none" w:sz="0" w:space="0" w:color="auto"/>
      </w:divBdr>
    </w:div>
    <w:div w:id="1705055164">
      <w:bodyDiv w:val="1"/>
      <w:marLeft w:val="0"/>
      <w:marRight w:val="0"/>
      <w:marTop w:val="0"/>
      <w:marBottom w:val="0"/>
      <w:divBdr>
        <w:top w:val="none" w:sz="0" w:space="0" w:color="auto"/>
        <w:left w:val="none" w:sz="0" w:space="0" w:color="auto"/>
        <w:bottom w:val="none" w:sz="0" w:space="0" w:color="auto"/>
        <w:right w:val="none" w:sz="0" w:space="0" w:color="auto"/>
      </w:divBdr>
      <w:divsChild>
        <w:div w:id="1677614892">
          <w:marLeft w:val="0"/>
          <w:marRight w:val="0"/>
          <w:marTop w:val="0"/>
          <w:marBottom w:val="0"/>
          <w:divBdr>
            <w:top w:val="none" w:sz="0" w:space="0" w:color="auto"/>
            <w:left w:val="none" w:sz="0" w:space="0" w:color="auto"/>
            <w:bottom w:val="none" w:sz="0" w:space="0" w:color="auto"/>
            <w:right w:val="none" w:sz="0" w:space="0" w:color="auto"/>
          </w:divBdr>
        </w:div>
        <w:div w:id="1158158307">
          <w:marLeft w:val="0"/>
          <w:marRight w:val="0"/>
          <w:marTop w:val="0"/>
          <w:marBottom w:val="0"/>
          <w:divBdr>
            <w:top w:val="none" w:sz="0" w:space="0" w:color="auto"/>
            <w:left w:val="none" w:sz="0" w:space="0" w:color="auto"/>
            <w:bottom w:val="none" w:sz="0" w:space="0" w:color="auto"/>
            <w:right w:val="none" w:sz="0" w:space="0" w:color="auto"/>
          </w:divBdr>
        </w:div>
      </w:divsChild>
    </w:div>
    <w:div w:id="1798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2222B-9A4A-4F4D-B086-EC3779AD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Aditya  Sarda</cp:lastModifiedBy>
  <cp:revision>9</cp:revision>
  <cp:lastPrinted>2023-07-19T13:24:00Z</cp:lastPrinted>
  <dcterms:created xsi:type="dcterms:W3CDTF">2023-09-19T09:21:00Z</dcterms:created>
  <dcterms:modified xsi:type="dcterms:W3CDTF">2023-09-20T07:53:00Z</dcterms:modified>
</cp:coreProperties>
</file>